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DD23" w14:textId="2AF6FFE0" w:rsidR="00E1237E" w:rsidRDefault="008E0866" w:rsidP="00E1237E">
      <w:pPr>
        <w:pStyle w:val="paragraph"/>
        <w:spacing w:before="120" w:beforeAutospacing="0" w:after="120" w:afterAutospacing="0"/>
        <w:jc w:val="both"/>
        <w:textAlignment w:val="baseline"/>
        <w:rPr>
          <w:color w:val="000000"/>
        </w:rPr>
      </w:pPr>
      <w:r>
        <w:rPr>
          <w:rStyle w:val="normaltextrun"/>
          <w:rFonts w:eastAsiaTheme="majorEastAsia"/>
          <w:b/>
          <w:bCs/>
          <w:color w:val="000000"/>
          <w:lang w:val="fr-FR"/>
        </w:rPr>
        <w:t>Colloque</w:t>
      </w:r>
      <w:r w:rsidR="00E1237E">
        <w:rPr>
          <w:rStyle w:val="normaltextrun"/>
          <w:rFonts w:eastAsiaTheme="majorEastAsia"/>
          <w:b/>
          <w:bCs/>
          <w:color w:val="000000"/>
          <w:lang w:val="fr-FR"/>
        </w:rPr>
        <w:t xml:space="preserve"> “Discours de réaction : répertoires nationaux et transnationaux”</w:t>
      </w:r>
      <w:r w:rsidR="00E1237E">
        <w:rPr>
          <w:rStyle w:val="eop"/>
          <w:rFonts w:eastAsiaTheme="majorEastAsia"/>
          <w:color w:val="000000"/>
        </w:rPr>
        <w:t> </w:t>
      </w:r>
    </w:p>
    <w:p w14:paraId="68585FFA" w14:textId="0378791B" w:rsidR="00E1237E" w:rsidRDefault="00E1237E" w:rsidP="00E1237E">
      <w:pPr>
        <w:pStyle w:val="paragraph"/>
        <w:spacing w:before="120" w:beforeAutospacing="0" w:after="120" w:afterAutospacing="0"/>
        <w:jc w:val="both"/>
        <w:textAlignment w:val="baseline"/>
        <w:rPr>
          <w:rStyle w:val="eop"/>
          <w:rFonts w:eastAsiaTheme="majorEastAsia"/>
          <w:color w:val="000000"/>
        </w:rPr>
      </w:pPr>
      <w:r>
        <w:rPr>
          <w:rStyle w:val="normaltextrun"/>
          <w:rFonts w:eastAsiaTheme="majorEastAsia"/>
          <w:b/>
          <w:bCs/>
          <w:color w:val="000000"/>
          <w:lang w:val="fr-FR"/>
        </w:rPr>
        <w:t>U</w:t>
      </w:r>
      <w:r w:rsidR="008E0866">
        <w:rPr>
          <w:rStyle w:val="normaltextrun"/>
          <w:rFonts w:eastAsiaTheme="majorEastAsia"/>
          <w:b/>
          <w:bCs/>
          <w:color w:val="000000"/>
          <w:lang w:val="fr-FR"/>
        </w:rPr>
        <w:t xml:space="preserve">niversité libre de </w:t>
      </w:r>
      <w:r>
        <w:rPr>
          <w:rStyle w:val="normaltextrun"/>
          <w:rFonts w:eastAsiaTheme="majorEastAsia"/>
          <w:b/>
          <w:bCs/>
          <w:color w:val="000000"/>
          <w:lang w:val="fr-FR"/>
        </w:rPr>
        <w:t>B</w:t>
      </w:r>
      <w:r w:rsidR="008E0866">
        <w:rPr>
          <w:rStyle w:val="normaltextrun"/>
          <w:rFonts w:eastAsiaTheme="majorEastAsia"/>
          <w:b/>
          <w:bCs/>
          <w:color w:val="000000"/>
          <w:lang w:val="fr-FR"/>
        </w:rPr>
        <w:t>ruxelles,</w:t>
      </w:r>
      <w:r>
        <w:rPr>
          <w:rStyle w:val="normaltextrun"/>
          <w:rFonts w:eastAsiaTheme="majorEastAsia"/>
          <w:b/>
          <w:bCs/>
          <w:color w:val="000000"/>
          <w:lang w:val="fr-FR"/>
        </w:rPr>
        <w:t xml:space="preserve"> </w:t>
      </w:r>
      <w:r w:rsidR="00D063F0">
        <w:rPr>
          <w:rStyle w:val="normaltextrun"/>
          <w:rFonts w:eastAsiaTheme="majorEastAsia"/>
          <w:b/>
          <w:bCs/>
          <w:color w:val="000000"/>
          <w:lang w:val="fr-FR"/>
        </w:rPr>
        <w:t>8-9 septembre 2025</w:t>
      </w:r>
      <w:r>
        <w:rPr>
          <w:rStyle w:val="eop"/>
          <w:rFonts w:eastAsiaTheme="majorEastAsia"/>
          <w:color w:val="000000"/>
        </w:rPr>
        <w:t> </w:t>
      </w:r>
    </w:p>
    <w:p w14:paraId="445F1AD7" w14:textId="1513548E" w:rsidR="0025489B" w:rsidRPr="0025489B" w:rsidRDefault="0025489B" w:rsidP="00E1237E">
      <w:pPr>
        <w:pStyle w:val="paragraph"/>
        <w:spacing w:before="120" w:beforeAutospacing="0" w:after="120" w:afterAutospacing="0"/>
        <w:jc w:val="both"/>
        <w:textAlignment w:val="baseline"/>
        <w:rPr>
          <w:rStyle w:val="eop"/>
          <w:rFonts w:eastAsiaTheme="majorEastAsia"/>
          <w:b/>
          <w:bCs/>
          <w:color w:val="000000"/>
          <w:lang w:val="fr-FR"/>
        </w:rPr>
      </w:pPr>
      <w:r w:rsidRPr="0025489B">
        <w:rPr>
          <w:rStyle w:val="eop"/>
          <w:rFonts w:eastAsiaTheme="majorEastAsia"/>
          <w:b/>
          <w:bCs/>
          <w:color w:val="000000"/>
          <w:lang w:val="fr-FR"/>
        </w:rPr>
        <w:t>Date limite</w:t>
      </w:r>
      <w:r>
        <w:rPr>
          <w:rStyle w:val="eop"/>
          <w:rFonts w:eastAsiaTheme="majorEastAsia"/>
          <w:b/>
          <w:bCs/>
          <w:color w:val="000000"/>
          <w:lang w:val="fr-FR"/>
        </w:rPr>
        <w:t> </w:t>
      </w:r>
      <w:r w:rsidR="009F1862">
        <w:rPr>
          <w:rStyle w:val="eop"/>
          <w:rFonts w:eastAsiaTheme="majorEastAsia"/>
          <w:b/>
          <w:bCs/>
          <w:color w:val="000000"/>
          <w:lang w:val="fr-FR"/>
        </w:rPr>
        <w:t>d’envoi de résumés :</w:t>
      </w:r>
      <w:r w:rsidRPr="0025489B">
        <w:rPr>
          <w:rStyle w:val="eop"/>
          <w:rFonts w:eastAsiaTheme="majorEastAsia"/>
          <w:b/>
          <w:bCs/>
          <w:color w:val="000000"/>
          <w:lang w:val="fr-FR"/>
        </w:rPr>
        <w:t xml:space="preserve"> 28 avril</w:t>
      </w:r>
      <w:r w:rsidR="009F1862">
        <w:rPr>
          <w:rStyle w:val="eop"/>
          <w:rFonts w:eastAsiaTheme="majorEastAsia"/>
          <w:b/>
          <w:bCs/>
          <w:color w:val="000000"/>
          <w:lang w:val="fr-FR"/>
        </w:rPr>
        <w:t xml:space="preserve"> 2025</w:t>
      </w:r>
    </w:p>
    <w:p w14:paraId="435087FE" w14:textId="5393217B" w:rsidR="00291A4C" w:rsidRDefault="00936DC0" w:rsidP="00E1237E">
      <w:pPr>
        <w:pStyle w:val="paragraph"/>
        <w:spacing w:before="120" w:beforeAutospacing="0" w:after="120" w:afterAutospacing="0"/>
        <w:jc w:val="both"/>
        <w:textAlignment w:val="baseline"/>
        <w:rPr>
          <w:color w:val="000000"/>
        </w:rPr>
      </w:pPr>
      <w:r>
        <w:rPr>
          <w:rStyle w:val="eop"/>
          <w:rFonts w:eastAsiaTheme="majorEastAsia"/>
          <w:color w:val="000000"/>
        </w:rPr>
        <w:t>(</w:t>
      </w:r>
      <w:r w:rsidR="00291A4C">
        <w:rPr>
          <w:rStyle w:val="eop"/>
          <w:rFonts w:eastAsiaTheme="majorEastAsia"/>
          <w:color w:val="000000"/>
        </w:rPr>
        <w:t xml:space="preserve">English </w:t>
      </w:r>
      <w:r>
        <w:rPr>
          <w:rStyle w:val="eop"/>
          <w:rFonts w:eastAsiaTheme="majorEastAsia"/>
          <w:color w:val="000000"/>
        </w:rPr>
        <w:t>and Spanish follow)</w:t>
      </w:r>
    </w:p>
    <w:p w14:paraId="066A4BAA" w14:textId="38778DDC" w:rsidR="00E1237E" w:rsidRDefault="00E1237E" w:rsidP="00E1237E">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La progression de discours conservateurs</w:t>
      </w:r>
      <w:r w:rsidR="000D5EF7">
        <w:rPr>
          <w:rStyle w:val="normaltextrun"/>
          <w:rFonts w:eastAsiaTheme="majorEastAsia"/>
          <w:color w:val="000000"/>
          <w:lang w:val="fr-FR"/>
        </w:rPr>
        <w:t>, radicaux</w:t>
      </w:r>
      <w:r>
        <w:rPr>
          <w:rStyle w:val="normaltextrun"/>
          <w:rFonts w:eastAsiaTheme="majorEastAsia"/>
          <w:color w:val="000000"/>
          <w:lang w:val="fr-FR"/>
        </w:rPr>
        <w:t xml:space="preserve"> et d’extrême droite dans le monde occidental attire de plus en plus l’attention des chercheurs en sciences humaines et sociales, qui voient la nécessité de renouveler la recherche sur le discours réactionnaire. Si, selon le travail pionnier d’Albert Hirschman (1991), la « rhétorique réactionnaire » s’est déployée en trois grandes vagues (la réaction contre les droits humains, la réaction contre le suffrage universel et enfin la réaction contre l’état providence), actuellement la réaction parait viser les mouvements de défense des droits sociaux (mouvements féministes, écologistes, antiracistes ou plus largement ceux qui sont perçus, à tort ou à raison, comme progressistes). La plupart des études contemporaines sur les mouvements réactionnaires se concentrent sur des formations idéologiques de droite ou identitaires: « droite populiste » (Traverso 2019), « droite réactionnaire », « mouvements populistes nationaux » (Camus &amp; Lebourg 2017), « extrême droite 2.0 » (Forti 2021), « partis populistes de droite radicale » ou « d’extrême droite » (Mudde 2019; Mudde &amp; Kaltwasser 2013), « populismes de droite » (Mouffe 2018) ou </w:t>
      </w:r>
      <w:r w:rsidR="00716CC2">
        <w:rPr>
          <w:rStyle w:val="normaltextrun"/>
          <w:rFonts w:eastAsiaTheme="majorEastAsia"/>
          <w:color w:val="000000"/>
          <w:lang w:val="fr-FR"/>
        </w:rPr>
        <w:t>« </w:t>
      </w:r>
      <w:r>
        <w:rPr>
          <w:rStyle w:val="normaltextrun"/>
          <w:rFonts w:eastAsiaTheme="majorEastAsia"/>
          <w:color w:val="000000"/>
          <w:lang w:val="fr-FR"/>
        </w:rPr>
        <w:t>reactionary populism</w:t>
      </w:r>
      <w:r w:rsidR="00716CC2">
        <w:rPr>
          <w:rStyle w:val="normaltextrun"/>
          <w:rFonts w:eastAsiaTheme="majorEastAsia"/>
          <w:color w:val="000000"/>
          <w:lang w:val="fr-FR"/>
        </w:rPr>
        <w:t> »</w:t>
      </w:r>
      <w:r>
        <w:rPr>
          <w:rStyle w:val="normaltextrun"/>
          <w:rFonts w:eastAsiaTheme="majorEastAsia"/>
          <w:color w:val="000000"/>
          <w:lang w:val="fr-FR"/>
        </w:rPr>
        <w:t xml:space="preserve"> (Fraser 2017), notamment en Europe et aux </w:t>
      </w:r>
      <w:r w:rsidR="00517CBB">
        <w:rPr>
          <w:rStyle w:val="normaltextrun"/>
          <w:rFonts w:eastAsiaTheme="majorEastAsia"/>
          <w:color w:val="000000"/>
          <w:lang w:val="fr-FR"/>
        </w:rPr>
        <w:t>États</w:t>
      </w:r>
      <w:r>
        <w:rPr>
          <w:rStyle w:val="normaltextrun"/>
          <w:rFonts w:eastAsiaTheme="majorEastAsia"/>
          <w:color w:val="000000"/>
          <w:lang w:val="fr-FR"/>
        </w:rPr>
        <w:t xml:space="preserve"> Unis, mais aussi plus récemment en Amérique latine (</w:t>
      </w:r>
      <w:r>
        <w:rPr>
          <w:rStyle w:val="normaltextrun"/>
          <w:rFonts w:eastAsiaTheme="majorEastAsia"/>
          <w:color w:val="000000"/>
          <w:lang w:val="it-IT"/>
        </w:rPr>
        <w:t>Goldstein 2022, Stefanoni 2022, Bolcatto &amp; Soroujon 2020, Zanotti &amp; Roberts 2021, Morresi, Saferstein &amp; Vicente 2022, Cassimiro &amp; Lynch 2022, Semán 2023, Sanahuja &amp; Stefanoni 2023, Demuru 2024).</w:t>
      </w:r>
      <w:r>
        <w:rPr>
          <w:rStyle w:val="eop"/>
          <w:rFonts w:eastAsiaTheme="majorEastAsia"/>
          <w:color w:val="000000"/>
        </w:rPr>
        <w:t> </w:t>
      </w:r>
    </w:p>
    <w:p w14:paraId="36E57F1E" w14:textId="77777777" w:rsidR="00E1237E" w:rsidRDefault="00E1237E" w:rsidP="00E1237E">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Cependant, nous observons que la formation discursive réactionnaire a depuis longtemps débordé ces discours d’extrême droite ou identitaires et s’est répandu sous forme de « lieux discursifs » (Krieg-Planque 2010), c’est-à-dire des motifs disponibles dans le discours social et auxquels les énonciateurs « s’arriment » éventuellement, contribuant à construire des discours hybrides qui n’adhèrent pas à tout le répertoire réactionnaire mais « piochent » des éléments isolés. Qui plus est, la disponibilité de ces motifs et leur circulation détachée d’un discours organique sont des symptômes de leur acceptabilité.</w:t>
      </w:r>
      <w:r>
        <w:rPr>
          <w:rStyle w:val="eop"/>
          <w:rFonts w:eastAsiaTheme="majorEastAsia"/>
          <w:color w:val="000000"/>
        </w:rPr>
        <w:t> </w:t>
      </w:r>
    </w:p>
    <w:p w14:paraId="1D4A6AE2" w14:textId="5E485E18" w:rsidR="00E1237E" w:rsidRDefault="00E1237E" w:rsidP="00E1237E">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 xml:space="preserve">Le deuxième constat est la circulation de cette formation discursive entre plusieurs aires linguistiques, </w:t>
      </w:r>
      <w:r w:rsidR="000454B9">
        <w:rPr>
          <w:rStyle w:val="normaltextrun"/>
          <w:rFonts w:eastAsiaTheme="majorEastAsia"/>
          <w:color w:val="000000"/>
          <w:lang w:val="fr-FR"/>
        </w:rPr>
        <w:t>notamment</w:t>
      </w:r>
      <w:r>
        <w:rPr>
          <w:rStyle w:val="normaltextrun"/>
          <w:rFonts w:eastAsiaTheme="majorEastAsia"/>
          <w:color w:val="000000"/>
          <w:lang w:val="fr-FR"/>
        </w:rPr>
        <w:t xml:space="preserve"> Europe/Amérique </w:t>
      </w:r>
      <w:r w:rsidR="000454B9">
        <w:rPr>
          <w:rStyle w:val="normaltextrun"/>
          <w:rFonts w:eastAsiaTheme="majorEastAsia"/>
          <w:color w:val="000000"/>
          <w:lang w:val="fr-FR"/>
        </w:rPr>
        <w:t xml:space="preserve">du Nord/Amérique </w:t>
      </w:r>
      <w:r>
        <w:rPr>
          <w:rStyle w:val="normaltextrun"/>
          <w:rFonts w:eastAsiaTheme="majorEastAsia"/>
          <w:color w:val="000000"/>
          <w:lang w:val="fr-FR"/>
        </w:rPr>
        <w:t xml:space="preserve">latine, des régions avec à la fois des traditions politiques communes, des cultures démocratiques différentes et des marqueurs de développement divers. Cette circulation multilingue ne se fait pas sous forme d’un répertoire discursif stable mais plutôt d’idéologèmes, c’est-à-dire des unités de signification sous-jacentes aux énoncés et appartenant au même champ thématique (Angenot 1977). Par exemple, les lexèmes </w:t>
      </w:r>
      <w:r>
        <w:rPr>
          <w:rStyle w:val="normaltextrun"/>
          <w:rFonts w:eastAsiaTheme="majorEastAsia"/>
          <w:i/>
          <w:iCs/>
          <w:color w:val="000000"/>
          <w:lang w:val="fr-FR"/>
        </w:rPr>
        <w:t>wokisme/woke</w:t>
      </w:r>
      <w:r>
        <w:rPr>
          <w:rStyle w:val="normaltextrun"/>
          <w:rFonts w:eastAsiaTheme="majorEastAsia"/>
          <w:color w:val="000000"/>
          <w:lang w:val="fr-FR"/>
        </w:rPr>
        <w:t xml:space="preserve"> en français et </w:t>
      </w:r>
      <w:r>
        <w:rPr>
          <w:rStyle w:val="normaltextrun"/>
          <w:rFonts w:eastAsiaTheme="majorEastAsia"/>
          <w:i/>
          <w:iCs/>
          <w:color w:val="000000"/>
          <w:lang w:val="fr-FR"/>
        </w:rPr>
        <w:t>progresismo/zurdo</w:t>
      </w:r>
      <w:r>
        <w:rPr>
          <w:rStyle w:val="normaltextrun"/>
          <w:rFonts w:eastAsiaTheme="majorEastAsia"/>
          <w:color w:val="000000"/>
          <w:lang w:val="fr-FR"/>
        </w:rPr>
        <w:t xml:space="preserve"> en espagnol ne sont pas équivalents </w:t>
      </w:r>
      <w:r w:rsidRPr="000454B9">
        <w:rPr>
          <w:rStyle w:val="normaltextrun"/>
          <w:rFonts w:eastAsiaTheme="majorEastAsia"/>
          <w:color w:val="000000"/>
          <w:lang w:val="fr-FR"/>
        </w:rPr>
        <w:t>en langue</w:t>
      </w:r>
      <w:r>
        <w:rPr>
          <w:rStyle w:val="normaltextrun"/>
          <w:rFonts w:eastAsiaTheme="majorEastAsia"/>
          <w:color w:val="000000"/>
          <w:lang w:val="fr-FR"/>
        </w:rPr>
        <w:t xml:space="preserve"> mais partageant les mêmes sèmes </w:t>
      </w:r>
      <w:r w:rsidRPr="000454B9">
        <w:rPr>
          <w:rStyle w:val="normaltextrun"/>
          <w:rFonts w:eastAsiaTheme="majorEastAsia"/>
          <w:color w:val="000000"/>
          <w:lang w:val="fr-FR"/>
        </w:rPr>
        <w:t>en discours</w:t>
      </w:r>
      <w:r>
        <w:rPr>
          <w:rStyle w:val="normaltextrun"/>
          <w:rFonts w:eastAsiaTheme="majorEastAsia"/>
          <w:color w:val="000000"/>
          <w:lang w:val="fr-FR"/>
        </w:rPr>
        <w:t xml:space="preserve">, renvoyant au même imaginaire politique et remplissant la même fonction sociale, à savoir l’appropriation de concepts issus d’autres secteurs idéologiques, la délégitimation de l’adversaire politique ou encore la construction de la polarisation dans le débat social. En voyageant d’une aire culturelle à une autre, ces concepts témoignent d’un imaginaire antiprogressiste banalisé, qui s’inscrit dans des formes à la fois classiques et novatrices du discours réactionnaire. Si les travaux sur la circulation transnationale des concepts politiques sont nombreux, cette journée d’étude cherche plus particulièrement à documenter ce moment du discours social (Angenot 1995) où la formation discursive réactionnaire se répand voire devient hégémonique dans </w:t>
      </w:r>
      <w:r>
        <w:rPr>
          <w:rStyle w:val="normaltextrun"/>
          <w:rFonts w:eastAsiaTheme="majorEastAsia"/>
          <w:color w:val="000000"/>
          <w:lang w:val="fr-FR"/>
        </w:rPr>
        <w:lastRenderedPageBreak/>
        <w:t>plusieurs aires culturelles à la fois, témoignant de l’existence d’imaginaires politiques extrêmement plastiques qui s’adaptent à des contextes divers.   </w:t>
      </w:r>
      <w:r>
        <w:rPr>
          <w:rStyle w:val="eop"/>
          <w:rFonts w:eastAsiaTheme="majorEastAsia"/>
          <w:color w:val="000000"/>
        </w:rPr>
        <w:t> </w:t>
      </w:r>
    </w:p>
    <w:p w14:paraId="4AF3106E" w14:textId="77777777" w:rsidR="00E1237E" w:rsidRDefault="00E1237E" w:rsidP="00E1237E">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L’appel s’inscrit ainsi dans une double littérature : celle sur la rhétorique réactionnaire initiée par Albert Hirschman (1991; Sternhell 2006; Durand &amp; Syndaco 2015; Shorten 2022; Traverso 2017; Forti 2021; Stefanoni 2022) et celle sur la circulation des idées (Passard 2024, Skinner 1969) et des concepts (Koselleck 1982).  </w:t>
      </w:r>
      <w:r>
        <w:rPr>
          <w:rStyle w:val="eop"/>
          <w:rFonts w:eastAsiaTheme="majorEastAsia"/>
          <w:color w:val="000000"/>
        </w:rPr>
        <w:t> </w:t>
      </w:r>
    </w:p>
    <w:p w14:paraId="69CA2BDE" w14:textId="7AA44D5C" w:rsidR="00E1237E" w:rsidRDefault="00E1237E" w:rsidP="00E1237E">
      <w:pPr>
        <w:pStyle w:val="paragraph"/>
        <w:spacing w:before="120" w:beforeAutospacing="0" w:after="120" w:afterAutospacing="0"/>
        <w:ind w:left="-30" w:right="-30"/>
        <w:jc w:val="both"/>
        <w:textAlignment w:val="baseline"/>
        <w:rPr>
          <w:color w:val="000000"/>
        </w:rPr>
      </w:pPr>
      <w:r>
        <w:rPr>
          <w:rStyle w:val="normaltextrun"/>
          <w:rFonts w:eastAsiaTheme="majorEastAsia"/>
          <w:color w:val="000000"/>
          <w:lang w:val="fr-FR"/>
        </w:rPr>
        <w:t xml:space="preserve">L’objectif de la journée est ainsi d’étudier la circulation contemporaine de la formation discursive (Foucault 1969 : 141) réactionnaire entre l’Europe et </w:t>
      </w:r>
      <w:r w:rsidR="000454B9">
        <w:rPr>
          <w:rStyle w:val="normaltextrun"/>
          <w:rFonts w:eastAsiaTheme="majorEastAsia"/>
          <w:color w:val="000000"/>
          <w:lang w:val="fr-FR"/>
        </w:rPr>
        <w:t>les Amériques</w:t>
      </w:r>
      <w:r>
        <w:rPr>
          <w:rStyle w:val="normaltextrun"/>
          <w:rFonts w:eastAsiaTheme="majorEastAsia"/>
          <w:color w:val="000000"/>
          <w:lang w:val="fr-FR"/>
        </w:rPr>
        <w:t>. Les objectifs ponctuels sont les suivants : </w:t>
      </w:r>
      <w:r>
        <w:rPr>
          <w:rStyle w:val="eop"/>
          <w:rFonts w:eastAsiaTheme="majorEastAsia"/>
          <w:color w:val="000000"/>
        </w:rPr>
        <w:t> </w:t>
      </w:r>
    </w:p>
    <w:p w14:paraId="0C01D0AC" w14:textId="77777777" w:rsidR="00E1237E" w:rsidRDefault="00E1237E" w:rsidP="00713081">
      <w:pPr>
        <w:pStyle w:val="paragraph"/>
        <w:numPr>
          <w:ilvl w:val="0"/>
          <w:numId w:val="6"/>
        </w:numPr>
        <w:tabs>
          <w:tab w:val="left" w:pos="426"/>
          <w:tab w:val="left" w:pos="851"/>
        </w:tabs>
        <w:ind w:left="709" w:firstLine="0"/>
        <w:jc w:val="both"/>
        <w:textAlignment w:val="baseline"/>
        <w:rPr>
          <w:color w:val="000000"/>
        </w:rPr>
      </w:pPr>
      <w:r>
        <w:rPr>
          <w:rStyle w:val="normaltextrun"/>
          <w:rFonts w:eastAsiaTheme="majorEastAsia"/>
          <w:color w:val="000000"/>
          <w:lang w:val="fr-FR"/>
        </w:rPr>
        <w:t>Établir le répertoire argumentatif, lexical et phraséologique de cette formation discursive, que ce soit dans des contextes nationaux ou transnationaux, avec une focalisation sur la circulation de lexèmes spécifiques (</w:t>
      </w:r>
      <w:r>
        <w:rPr>
          <w:rStyle w:val="normaltextrun"/>
          <w:rFonts w:eastAsiaTheme="majorEastAsia"/>
          <w:i/>
          <w:iCs/>
          <w:color w:val="000000"/>
          <w:lang w:val="fr-FR"/>
        </w:rPr>
        <w:t xml:space="preserve">wokisme, cancel culture, </w:t>
      </w:r>
      <w:r w:rsidRPr="00716CC2">
        <w:rPr>
          <w:rStyle w:val="normaltextrun"/>
          <w:rFonts w:eastAsiaTheme="majorEastAsia"/>
          <w:i/>
          <w:iCs/>
          <w:color w:val="000000"/>
        </w:rPr>
        <w:t>batalla cultural</w:t>
      </w:r>
      <w:r w:rsidRPr="00716CC2">
        <w:rPr>
          <w:rStyle w:val="normaltextrun"/>
          <w:rFonts w:eastAsiaTheme="majorEastAsia"/>
          <w:color w:val="000000"/>
        </w:rPr>
        <w:t xml:space="preserve">, </w:t>
      </w:r>
      <w:r w:rsidRPr="00716CC2">
        <w:rPr>
          <w:rStyle w:val="normaltextrun"/>
          <w:rFonts w:eastAsiaTheme="majorEastAsia"/>
          <w:i/>
          <w:iCs/>
          <w:color w:val="000000"/>
        </w:rPr>
        <w:t>casta</w:t>
      </w:r>
      <w:r>
        <w:rPr>
          <w:rStyle w:val="normaltextrun"/>
          <w:rFonts w:eastAsiaTheme="majorEastAsia"/>
          <w:color w:val="000000"/>
          <w:lang w:val="fr-FR"/>
        </w:rPr>
        <w:t>);</w:t>
      </w:r>
      <w:r>
        <w:rPr>
          <w:rStyle w:val="eop"/>
          <w:rFonts w:eastAsiaTheme="majorEastAsia"/>
          <w:color w:val="000000"/>
        </w:rPr>
        <w:t> </w:t>
      </w:r>
    </w:p>
    <w:p w14:paraId="3CAF14FA" w14:textId="00822D59" w:rsidR="00E1237E" w:rsidRDefault="00E1237E" w:rsidP="00713081">
      <w:pPr>
        <w:pStyle w:val="paragraph"/>
        <w:numPr>
          <w:ilvl w:val="0"/>
          <w:numId w:val="7"/>
        </w:numPr>
        <w:tabs>
          <w:tab w:val="left" w:pos="426"/>
          <w:tab w:val="left" w:pos="851"/>
        </w:tabs>
        <w:ind w:left="709" w:firstLine="0"/>
        <w:jc w:val="both"/>
        <w:textAlignment w:val="baseline"/>
        <w:rPr>
          <w:color w:val="000000"/>
        </w:rPr>
      </w:pPr>
      <w:r>
        <w:rPr>
          <w:rStyle w:val="normaltextrun"/>
          <w:rFonts w:eastAsiaTheme="majorEastAsia"/>
          <w:color w:val="000000"/>
          <w:lang w:val="fr-FR"/>
        </w:rPr>
        <w:t>Identifier des paradigmes, tels que le champ lexical du totalitarisme (</w:t>
      </w:r>
      <w:r>
        <w:rPr>
          <w:rStyle w:val="normaltextrun"/>
          <w:rFonts w:eastAsiaTheme="majorEastAsia"/>
          <w:i/>
          <w:iCs/>
          <w:color w:val="000000"/>
          <w:lang w:val="fr-FR"/>
        </w:rPr>
        <w:t>feminazi</w:t>
      </w:r>
      <w:r>
        <w:rPr>
          <w:rStyle w:val="normaltextrun"/>
          <w:rFonts w:eastAsiaTheme="majorEastAsia"/>
          <w:color w:val="000000"/>
          <w:lang w:val="fr-FR"/>
        </w:rPr>
        <w:t xml:space="preserve">, </w:t>
      </w:r>
      <w:r>
        <w:rPr>
          <w:rStyle w:val="normaltextrun"/>
          <w:rFonts w:eastAsiaTheme="majorEastAsia"/>
          <w:i/>
          <w:iCs/>
          <w:color w:val="000000"/>
          <w:lang w:val="fr-FR"/>
        </w:rPr>
        <w:t>ayatollahs de l’écologie, dictature nazitaire, dictadura de la corrección política, terrorismo feminista, ecoterrorismo, feminismo totalitario</w:t>
      </w:r>
      <w:r>
        <w:rPr>
          <w:rStyle w:val="normaltextrun"/>
          <w:rFonts w:eastAsiaTheme="majorEastAsia"/>
          <w:color w:val="000000"/>
          <w:lang w:val="fr-FR"/>
        </w:rPr>
        <w:t>), celui de l’hypocrisie et la duplicité (</w:t>
      </w:r>
      <w:r>
        <w:rPr>
          <w:rStyle w:val="normaltextrun"/>
          <w:rFonts w:eastAsiaTheme="majorEastAsia"/>
          <w:i/>
          <w:iCs/>
          <w:color w:val="000000"/>
          <w:lang w:val="fr-FR"/>
        </w:rPr>
        <w:t>gauche caviar</w:t>
      </w:r>
      <w:r>
        <w:rPr>
          <w:rStyle w:val="normaltextrun"/>
          <w:rFonts w:eastAsiaTheme="majorEastAsia"/>
          <w:color w:val="000000"/>
          <w:lang w:val="fr-FR"/>
        </w:rPr>
        <w:t xml:space="preserve">, </w:t>
      </w:r>
      <w:r>
        <w:rPr>
          <w:rStyle w:val="normaltextrun"/>
          <w:rFonts w:eastAsiaTheme="majorEastAsia"/>
          <w:i/>
          <w:iCs/>
          <w:color w:val="000000"/>
          <w:lang w:val="fr-FR"/>
        </w:rPr>
        <w:t>gauchiste</w:t>
      </w:r>
      <w:r>
        <w:rPr>
          <w:rStyle w:val="normaltextrun"/>
          <w:rFonts w:eastAsiaTheme="majorEastAsia"/>
          <w:color w:val="000000"/>
          <w:lang w:val="fr-FR"/>
        </w:rPr>
        <w:t xml:space="preserve">, </w:t>
      </w:r>
      <w:r>
        <w:rPr>
          <w:rStyle w:val="normaltextrun"/>
          <w:rFonts w:eastAsiaTheme="majorEastAsia"/>
          <w:i/>
          <w:iCs/>
          <w:color w:val="000000"/>
          <w:lang w:val="fr-FR"/>
        </w:rPr>
        <w:t>progres</w:t>
      </w:r>
      <w:r>
        <w:rPr>
          <w:rStyle w:val="normaltextrun"/>
          <w:rFonts w:eastAsiaTheme="majorEastAsia"/>
          <w:color w:val="000000"/>
          <w:lang w:val="fr-FR"/>
        </w:rPr>
        <w:t>), ou encore l'imaginaire conspirationniste qui transparait dans l</w:t>
      </w:r>
      <w:r w:rsidR="000454B9">
        <w:rPr>
          <w:rStyle w:val="normaltextrun"/>
          <w:rFonts w:eastAsiaTheme="majorEastAsia"/>
          <w:color w:val="000000"/>
          <w:lang w:val="fr-FR"/>
        </w:rPr>
        <w:t>’</w:t>
      </w:r>
      <w:r>
        <w:rPr>
          <w:rStyle w:val="normaltextrun"/>
          <w:rFonts w:eastAsiaTheme="majorEastAsia"/>
          <w:color w:val="000000"/>
          <w:lang w:val="fr-FR"/>
        </w:rPr>
        <w:t>attaque au cosmopolitisme, au multiculturalisme et à la mondialisation (</w:t>
      </w:r>
      <w:r>
        <w:rPr>
          <w:rStyle w:val="normaltextrun"/>
          <w:rFonts w:eastAsiaTheme="majorEastAsia"/>
          <w:i/>
          <w:iCs/>
          <w:color w:val="000000"/>
          <w:lang w:val="fr-FR"/>
        </w:rPr>
        <w:t>grand remplacement</w:t>
      </w:r>
      <w:r>
        <w:rPr>
          <w:rStyle w:val="normaltextrun"/>
          <w:rFonts w:eastAsiaTheme="majorEastAsia"/>
          <w:color w:val="000000"/>
          <w:lang w:val="fr-FR"/>
        </w:rPr>
        <w:t xml:space="preserve">, </w:t>
      </w:r>
      <w:r>
        <w:rPr>
          <w:rStyle w:val="normaltextrun"/>
          <w:rFonts w:eastAsiaTheme="majorEastAsia"/>
          <w:i/>
          <w:iCs/>
          <w:color w:val="000000"/>
          <w:lang w:val="fr-FR"/>
        </w:rPr>
        <w:t>agenda 2030</w:t>
      </w:r>
      <w:r w:rsidR="000454B9">
        <w:rPr>
          <w:rStyle w:val="normaltextrun"/>
          <w:rFonts w:eastAsiaTheme="majorEastAsia"/>
          <w:color w:val="000000"/>
          <w:lang w:val="fr-FR"/>
        </w:rPr>
        <w:t>) ;</w:t>
      </w:r>
      <w:r>
        <w:rPr>
          <w:rStyle w:val="eop"/>
          <w:rFonts w:eastAsiaTheme="majorEastAsia"/>
          <w:color w:val="000000"/>
        </w:rPr>
        <w:t> </w:t>
      </w:r>
    </w:p>
    <w:p w14:paraId="23C48108" w14:textId="611E975D" w:rsidR="00E1237E" w:rsidRDefault="00E1237E" w:rsidP="00713081">
      <w:pPr>
        <w:pStyle w:val="paragraph"/>
        <w:numPr>
          <w:ilvl w:val="0"/>
          <w:numId w:val="8"/>
        </w:numPr>
        <w:tabs>
          <w:tab w:val="left" w:pos="426"/>
          <w:tab w:val="left" w:pos="851"/>
        </w:tabs>
        <w:ind w:left="709" w:firstLine="0"/>
        <w:jc w:val="both"/>
        <w:textAlignment w:val="baseline"/>
        <w:rPr>
          <w:color w:val="000000"/>
        </w:rPr>
      </w:pPr>
      <w:r>
        <w:rPr>
          <w:rStyle w:val="normaltextrun"/>
          <w:rFonts w:eastAsiaTheme="majorEastAsia"/>
          <w:color w:val="000000"/>
          <w:lang w:val="fr-FR"/>
        </w:rPr>
        <w:t xml:space="preserve">Explorer les relations interdiscursives avec d’autres discours sociaux : les discours de la gauche, ceux de la droite traditionnelle, ceux des droits de l’homme, les discours scientifiques ou </w:t>
      </w:r>
      <w:r w:rsidR="000454B9">
        <w:rPr>
          <w:rStyle w:val="normaltextrun"/>
          <w:rFonts w:eastAsiaTheme="majorEastAsia"/>
          <w:color w:val="000000"/>
          <w:lang w:val="fr-FR"/>
        </w:rPr>
        <w:t>antiscientifiques ;</w:t>
      </w:r>
      <w:r>
        <w:rPr>
          <w:rStyle w:val="eop"/>
          <w:rFonts w:eastAsiaTheme="majorEastAsia"/>
          <w:color w:val="000000"/>
        </w:rPr>
        <w:t> </w:t>
      </w:r>
    </w:p>
    <w:p w14:paraId="4496CAF3" w14:textId="0371B749" w:rsidR="00E1237E" w:rsidRDefault="00E1237E" w:rsidP="00713081">
      <w:pPr>
        <w:pStyle w:val="paragraph"/>
        <w:numPr>
          <w:ilvl w:val="0"/>
          <w:numId w:val="9"/>
        </w:numPr>
        <w:tabs>
          <w:tab w:val="left" w:pos="426"/>
          <w:tab w:val="left" w:pos="851"/>
        </w:tabs>
        <w:ind w:left="709" w:firstLine="0"/>
        <w:jc w:val="both"/>
        <w:textAlignment w:val="baseline"/>
        <w:rPr>
          <w:color w:val="000000"/>
        </w:rPr>
      </w:pPr>
      <w:r>
        <w:rPr>
          <w:rStyle w:val="normaltextrun"/>
          <w:rFonts w:eastAsiaTheme="majorEastAsia"/>
          <w:color w:val="000000"/>
          <w:lang w:val="fr-FR"/>
        </w:rPr>
        <w:t xml:space="preserve">Étudier les espaces sociaux dans lesquels se produisent le transfert et la circulation entre les différentes zones géographiques (congrès de partis, médias, réseaux sociaux, </w:t>
      </w:r>
      <w:r w:rsidR="000454B9">
        <w:rPr>
          <w:rStyle w:val="normaltextrun"/>
          <w:rFonts w:eastAsiaTheme="majorEastAsia"/>
          <w:color w:val="000000"/>
          <w:lang w:val="fr-FR"/>
        </w:rPr>
        <w:t>maisons d’édition</w:t>
      </w:r>
      <w:r>
        <w:rPr>
          <w:rStyle w:val="normaltextrun"/>
          <w:rFonts w:eastAsiaTheme="majorEastAsia"/>
          <w:color w:val="000000"/>
          <w:lang w:val="fr-FR"/>
        </w:rPr>
        <w:t>) et la trajectoire des acteurs ;</w:t>
      </w:r>
      <w:r>
        <w:rPr>
          <w:rStyle w:val="eop"/>
          <w:rFonts w:eastAsiaTheme="majorEastAsia"/>
          <w:color w:val="000000"/>
        </w:rPr>
        <w:t> </w:t>
      </w:r>
    </w:p>
    <w:p w14:paraId="67F4AB36" w14:textId="6375FA73" w:rsidR="00E1237E" w:rsidRDefault="00E1237E" w:rsidP="00713081">
      <w:pPr>
        <w:pStyle w:val="paragraph"/>
        <w:numPr>
          <w:ilvl w:val="0"/>
          <w:numId w:val="10"/>
        </w:numPr>
        <w:tabs>
          <w:tab w:val="left" w:pos="426"/>
          <w:tab w:val="left" w:pos="851"/>
        </w:tabs>
        <w:ind w:left="709" w:firstLine="0"/>
        <w:jc w:val="both"/>
        <w:textAlignment w:val="baseline"/>
        <w:rPr>
          <w:color w:val="000000"/>
        </w:rPr>
      </w:pPr>
      <w:r>
        <w:rPr>
          <w:rStyle w:val="normaltextrun"/>
          <w:rFonts w:eastAsiaTheme="majorEastAsia"/>
          <w:color w:val="000000"/>
          <w:lang w:val="fr-FR"/>
        </w:rPr>
        <w:t>Comprendre ce qui rend possible la circulation de ces discours et ces imaginaires réactionnaires (configuration du champ médiatique, crise de la démocratie représentative, rôle des influenceurs, de la radio ou des médias sociaux numériques)</w:t>
      </w:r>
      <w:r w:rsidR="00713081">
        <w:rPr>
          <w:rStyle w:val="normaltextrun"/>
          <w:rFonts w:eastAsiaTheme="majorEastAsia"/>
          <w:color w:val="000000"/>
          <w:lang w:val="fr-FR"/>
        </w:rPr>
        <w:t> ;</w:t>
      </w:r>
      <w:r>
        <w:rPr>
          <w:rStyle w:val="eop"/>
          <w:rFonts w:eastAsiaTheme="majorEastAsia"/>
          <w:color w:val="000000"/>
        </w:rPr>
        <w:t> </w:t>
      </w:r>
    </w:p>
    <w:p w14:paraId="305915C7" w14:textId="78DF05D5" w:rsidR="00E1237E" w:rsidRDefault="00E1237E" w:rsidP="00713081">
      <w:pPr>
        <w:pStyle w:val="paragraph"/>
        <w:numPr>
          <w:ilvl w:val="0"/>
          <w:numId w:val="11"/>
        </w:numPr>
        <w:tabs>
          <w:tab w:val="left" w:pos="426"/>
          <w:tab w:val="left" w:pos="851"/>
        </w:tabs>
        <w:ind w:left="709" w:firstLine="0"/>
        <w:jc w:val="both"/>
        <w:textAlignment w:val="baseline"/>
        <w:rPr>
          <w:color w:val="000000"/>
        </w:rPr>
      </w:pPr>
      <w:r>
        <w:rPr>
          <w:rStyle w:val="normaltextrun"/>
          <w:rFonts w:eastAsiaTheme="majorEastAsia"/>
          <w:color w:val="000000"/>
          <w:lang w:val="fr-FR"/>
        </w:rPr>
        <w:t xml:space="preserve">Cartographier les énonciateurs qui portent cette formation discursive dans leur diversité et </w:t>
      </w:r>
      <w:r w:rsidR="000454B9">
        <w:rPr>
          <w:rStyle w:val="normaltextrun"/>
          <w:rFonts w:eastAsiaTheme="majorEastAsia"/>
          <w:color w:val="000000"/>
          <w:lang w:val="fr-FR"/>
        </w:rPr>
        <w:t xml:space="preserve">leurs </w:t>
      </w:r>
      <w:r>
        <w:rPr>
          <w:rStyle w:val="normaltextrun"/>
          <w:rFonts w:eastAsiaTheme="majorEastAsia"/>
          <w:color w:val="000000"/>
          <w:lang w:val="fr-FR"/>
        </w:rPr>
        <w:t>hybridités idéologiques (extrême droite, droite conservatrice ou libérale, libertariens, universalisme républicain).</w:t>
      </w:r>
      <w:r>
        <w:rPr>
          <w:rStyle w:val="eop"/>
          <w:rFonts w:eastAsiaTheme="majorEastAsia"/>
          <w:color w:val="000000"/>
        </w:rPr>
        <w:t> </w:t>
      </w:r>
    </w:p>
    <w:p w14:paraId="106DE354" w14:textId="434BD70A" w:rsidR="00716CC2" w:rsidRPr="00291A4C" w:rsidRDefault="00E1237E" w:rsidP="00E1237E">
      <w:pPr>
        <w:pStyle w:val="paragraph"/>
        <w:spacing w:before="120" w:beforeAutospacing="0" w:after="120" w:afterAutospacing="0"/>
        <w:ind w:right="-30"/>
        <w:jc w:val="both"/>
        <w:textAlignment w:val="baseline"/>
        <w:rPr>
          <w:rStyle w:val="eop"/>
          <w:rFonts w:eastAsiaTheme="majorEastAsia"/>
          <w:color w:val="000000"/>
          <w:lang w:val="es-ES"/>
        </w:rPr>
      </w:pPr>
      <w:r>
        <w:rPr>
          <w:rStyle w:val="normaltextrun"/>
          <w:rFonts w:eastAsiaTheme="majorEastAsia"/>
          <w:color w:val="000000"/>
          <w:lang w:val="fr-FR"/>
        </w:rPr>
        <w:t xml:space="preserve">La journée d’étude cherche à étudier la formation discursive réactionnaire dans le discours politique comme dans le discours ordinaire, que ce soit au niveau national ou transnational, et ce depuis plusieurs disciplines : analyse de discours, sciences de l’information et de la communication, science politique, sociologie, histoire des idées. Seront acceptés des travaux qui étudient la circulation des concepts </w:t>
      </w:r>
      <w:r w:rsidR="009D05EE">
        <w:rPr>
          <w:rStyle w:val="normaltextrun"/>
          <w:rFonts w:eastAsiaTheme="majorEastAsia"/>
          <w:color w:val="000000"/>
          <w:lang w:val="fr-FR"/>
        </w:rPr>
        <w:t xml:space="preserve">et des discours </w:t>
      </w:r>
      <w:r>
        <w:rPr>
          <w:rStyle w:val="normaltextrun"/>
          <w:rFonts w:eastAsiaTheme="majorEastAsia"/>
          <w:color w:val="000000"/>
          <w:lang w:val="fr-FR"/>
        </w:rPr>
        <w:t>dans une perspective nationale comme dans une perspective comparatiste, qu’il s’agisse de corpus monolingues ou multilingues.</w:t>
      </w:r>
      <w:r>
        <w:rPr>
          <w:rStyle w:val="eop"/>
          <w:rFonts w:eastAsiaTheme="majorEastAsia"/>
          <w:color w:val="000000"/>
        </w:rPr>
        <w:t> </w:t>
      </w:r>
      <w:r w:rsidR="00CF6E01" w:rsidRPr="00291A4C">
        <w:rPr>
          <w:rStyle w:val="eop"/>
          <w:rFonts w:eastAsiaTheme="majorEastAsia"/>
          <w:color w:val="000000"/>
        </w:rPr>
        <w:t xml:space="preserve">Les </w:t>
      </w:r>
      <w:r w:rsidR="00CF6E01" w:rsidRPr="00291A4C">
        <w:rPr>
          <w:rStyle w:val="eop"/>
          <w:rFonts w:eastAsiaTheme="majorEastAsia"/>
          <w:color w:val="000000"/>
          <w:lang w:val="es-ES"/>
        </w:rPr>
        <w:t>contributions</w:t>
      </w:r>
      <w:r w:rsidR="00CF6E01" w:rsidRPr="00291A4C">
        <w:rPr>
          <w:rStyle w:val="eop"/>
          <w:rFonts w:eastAsiaTheme="majorEastAsia"/>
          <w:color w:val="000000"/>
        </w:rPr>
        <w:t xml:space="preserve"> peuvent être rédigé</w:t>
      </w:r>
      <w:r w:rsidR="00291A4C" w:rsidRPr="00291A4C">
        <w:rPr>
          <w:rStyle w:val="eop"/>
          <w:rFonts w:eastAsiaTheme="majorEastAsia"/>
          <w:color w:val="000000"/>
        </w:rPr>
        <w:t>e</w:t>
      </w:r>
      <w:r w:rsidR="00CF6E01" w:rsidRPr="00291A4C">
        <w:rPr>
          <w:rStyle w:val="eop"/>
          <w:rFonts w:eastAsiaTheme="majorEastAsia"/>
          <w:color w:val="000000"/>
        </w:rPr>
        <w:t>s en français, en anglais ou en espagnol.</w:t>
      </w:r>
    </w:p>
    <w:p w14:paraId="59D365B5" w14:textId="77777777" w:rsidR="00713081" w:rsidRDefault="00713081" w:rsidP="00CF6E01">
      <w:pPr>
        <w:pStyle w:val="paragraph"/>
        <w:spacing w:before="120" w:after="120"/>
        <w:textAlignment w:val="baseline"/>
        <w:rPr>
          <w:rStyle w:val="normaltextrun"/>
          <w:rFonts w:eastAsiaTheme="majorEastAsia"/>
          <w:b/>
          <w:bCs/>
          <w:color w:val="000000"/>
          <w:highlight w:val="yellow"/>
          <w:lang w:val="fr-FR"/>
        </w:rPr>
      </w:pPr>
    </w:p>
    <w:p w14:paraId="1B076FB7" w14:textId="2FFB6160" w:rsidR="00CF6E01" w:rsidRPr="00517CBB" w:rsidRDefault="00CF6E01" w:rsidP="00CF6E01">
      <w:pPr>
        <w:pStyle w:val="paragraph"/>
        <w:spacing w:before="120" w:after="120"/>
        <w:textAlignment w:val="baseline"/>
        <w:rPr>
          <w:rStyle w:val="normaltextrun"/>
          <w:rFonts w:eastAsiaTheme="majorEastAsia"/>
          <w:b/>
          <w:bCs/>
          <w:color w:val="000000"/>
          <w:lang w:val="fr-FR"/>
        </w:rPr>
      </w:pPr>
      <w:r w:rsidRPr="00517CBB">
        <w:rPr>
          <w:rStyle w:val="normaltextrun"/>
          <w:rFonts w:eastAsiaTheme="majorEastAsia"/>
          <w:b/>
          <w:bCs/>
          <w:color w:val="000000"/>
          <w:lang w:val="fr-FR"/>
        </w:rPr>
        <w:lastRenderedPageBreak/>
        <w:t>Soumission des contributions</w:t>
      </w:r>
    </w:p>
    <w:p w14:paraId="786961A8" w14:textId="7B566B4A" w:rsidR="00CF6E01" w:rsidRDefault="00291A4C" w:rsidP="00291A4C">
      <w:pPr>
        <w:pStyle w:val="paragraph"/>
        <w:tabs>
          <w:tab w:val="left" w:pos="8498"/>
        </w:tabs>
        <w:spacing w:before="120" w:after="120"/>
        <w:jc w:val="both"/>
        <w:textAlignment w:val="baseline"/>
        <w:rPr>
          <w:rStyle w:val="normaltextrun"/>
          <w:rFonts w:eastAsiaTheme="majorEastAsia"/>
          <w:color w:val="000000"/>
          <w:lang w:val="fr-FR"/>
        </w:rPr>
      </w:pPr>
      <w:r w:rsidRPr="00713081">
        <w:rPr>
          <w:rStyle w:val="normaltextrun"/>
          <w:rFonts w:eastAsiaTheme="majorEastAsia"/>
          <w:color w:val="000000"/>
          <w:lang w:val="fr-FR"/>
        </w:rPr>
        <w:t xml:space="preserve">Les propositions de </w:t>
      </w:r>
      <w:r w:rsidR="009D05EE">
        <w:rPr>
          <w:rStyle w:val="normaltextrun"/>
          <w:rFonts w:eastAsiaTheme="majorEastAsia"/>
          <w:color w:val="000000"/>
          <w:lang w:val="fr-FR"/>
        </w:rPr>
        <w:t xml:space="preserve">communication </w:t>
      </w:r>
      <w:r w:rsidRPr="00713081">
        <w:rPr>
          <w:rStyle w:val="normaltextrun"/>
          <w:rFonts w:eastAsiaTheme="majorEastAsia"/>
          <w:color w:val="000000"/>
          <w:lang w:val="fr-FR"/>
        </w:rPr>
        <w:t xml:space="preserve">(500 mots maximum, </w:t>
      </w:r>
      <w:r w:rsidR="00713081" w:rsidRPr="00713081">
        <w:rPr>
          <w:rStyle w:val="normaltextrun"/>
          <w:rFonts w:eastAsiaTheme="majorEastAsia"/>
          <w:color w:val="000000"/>
          <w:lang w:val="fr-FR"/>
        </w:rPr>
        <w:t xml:space="preserve">avec des </w:t>
      </w:r>
      <w:r w:rsidRPr="00713081">
        <w:rPr>
          <w:rStyle w:val="normaltextrun"/>
          <w:rFonts w:eastAsiaTheme="majorEastAsia"/>
          <w:color w:val="000000"/>
          <w:lang w:val="fr-FR"/>
        </w:rPr>
        <w:t xml:space="preserve">références bibliographiques </w:t>
      </w:r>
      <w:r w:rsidR="00713081" w:rsidRPr="00713081">
        <w:rPr>
          <w:rStyle w:val="normaltextrun"/>
          <w:rFonts w:eastAsiaTheme="majorEastAsia"/>
          <w:color w:val="000000"/>
          <w:lang w:val="fr-FR"/>
        </w:rPr>
        <w:t>à la fin</w:t>
      </w:r>
      <w:r w:rsidRPr="00713081">
        <w:rPr>
          <w:rStyle w:val="normaltextrun"/>
          <w:rFonts w:eastAsiaTheme="majorEastAsia"/>
          <w:color w:val="000000"/>
          <w:lang w:val="fr-FR"/>
        </w:rPr>
        <w:t xml:space="preserve">) sont à envoyer à </w:t>
      </w:r>
      <w:hyperlink r:id="rId7" w:history="1">
        <w:r w:rsidRPr="00713081">
          <w:rPr>
            <w:rStyle w:val="Hyperlink"/>
            <w:rFonts w:eastAsiaTheme="majorEastAsia"/>
            <w:lang w:val="fr-FR"/>
          </w:rPr>
          <w:t>discoursreac@gmail.com</w:t>
        </w:r>
      </w:hyperlink>
      <w:r w:rsidRPr="00713081">
        <w:rPr>
          <w:rStyle w:val="normaltextrun"/>
          <w:rFonts w:eastAsiaTheme="majorEastAsia"/>
          <w:color w:val="000000"/>
          <w:lang w:val="fr-FR"/>
        </w:rPr>
        <w:t xml:space="preserve">. La date </w:t>
      </w:r>
      <w:r w:rsidR="00CF6E01" w:rsidRPr="00713081">
        <w:rPr>
          <w:rStyle w:val="normaltextrun"/>
          <w:rFonts w:eastAsiaTheme="majorEastAsia"/>
          <w:color w:val="000000"/>
          <w:lang w:val="fr-FR"/>
        </w:rPr>
        <w:t xml:space="preserve">limite de réception des résumés </w:t>
      </w:r>
      <w:r w:rsidRPr="00713081">
        <w:rPr>
          <w:rStyle w:val="normaltextrun"/>
          <w:rFonts w:eastAsiaTheme="majorEastAsia"/>
          <w:color w:val="000000"/>
          <w:lang w:val="fr-FR"/>
        </w:rPr>
        <w:t>est le</w:t>
      </w:r>
      <w:r w:rsidR="00CF6E01" w:rsidRPr="00713081">
        <w:rPr>
          <w:rStyle w:val="normaltextrun"/>
          <w:rFonts w:eastAsiaTheme="majorEastAsia"/>
          <w:color w:val="000000"/>
          <w:lang w:val="fr-FR"/>
        </w:rPr>
        <w:t xml:space="preserve"> </w:t>
      </w:r>
      <w:r w:rsidR="00CF6E01" w:rsidRPr="00713081">
        <w:rPr>
          <w:rStyle w:val="normaltextrun"/>
          <w:rFonts w:eastAsiaTheme="majorEastAsia"/>
          <w:b/>
          <w:bCs/>
          <w:color w:val="000000"/>
          <w:lang w:val="fr-FR"/>
        </w:rPr>
        <w:t>28 avril 2025</w:t>
      </w:r>
      <w:r w:rsidR="00713081" w:rsidRPr="00713081">
        <w:rPr>
          <w:rStyle w:val="normaltextrun"/>
          <w:rFonts w:eastAsiaTheme="majorEastAsia"/>
          <w:color w:val="000000"/>
          <w:lang w:val="fr-FR"/>
        </w:rPr>
        <w:t>.</w:t>
      </w:r>
    </w:p>
    <w:p w14:paraId="29AA3C5E" w14:textId="77777777" w:rsidR="00926765" w:rsidRPr="00926765" w:rsidRDefault="00926765" w:rsidP="00926765">
      <w:pPr>
        <w:pStyle w:val="paragraph"/>
        <w:spacing w:before="120" w:beforeAutospacing="0" w:after="120" w:afterAutospacing="0"/>
        <w:ind w:right="-30"/>
        <w:jc w:val="both"/>
        <w:textAlignment w:val="baseline"/>
        <w:rPr>
          <w:b/>
          <w:bCs/>
          <w:color w:val="000000"/>
        </w:rPr>
      </w:pPr>
      <w:r w:rsidRPr="00926765">
        <w:rPr>
          <w:rStyle w:val="normaltextrun"/>
          <w:rFonts w:eastAsiaTheme="majorEastAsia"/>
          <w:b/>
          <w:bCs/>
          <w:color w:val="000000"/>
          <w:lang w:val="fr-FR"/>
        </w:rPr>
        <w:t>Bibliographie</w:t>
      </w:r>
    </w:p>
    <w:p w14:paraId="02DAB699"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Angenot, M. (1995): “The concept of Social Discourse”, English Studies in Canada, vol. 21(1): 1-19. </w:t>
      </w:r>
      <w:r>
        <w:rPr>
          <w:rStyle w:val="eop"/>
          <w:rFonts w:eastAsiaTheme="majorEastAsia"/>
          <w:color w:val="000000"/>
        </w:rPr>
        <w:t> </w:t>
      </w:r>
    </w:p>
    <w:p w14:paraId="1B9BB3E5"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Angenot, M. (1977): “Présupposé́, topos, idéologème”, Études françaises, 13(1-2): 11-34.</w:t>
      </w:r>
      <w:r>
        <w:rPr>
          <w:rStyle w:val="eop"/>
          <w:rFonts w:eastAsiaTheme="majorEastAsia"/>
          <w:color w:val="000000"/>
        </w:rPr>
        <w:t> </w:t>
      </w:r>
    </w:p>
    <w:p w14:paraId="3F512765" w14:textId="77777777" w:rsidR="00926765" w:rsidRDefault="00926765" w:rsidP="00926765">
      <w:pPr>
        <w:pStyle w:val="paragraph"/>
        <w:spacing w:before="0" w:beforeAutospacing="0" w:after="0" w:afterAutospacing="0"/>
        <w:jc w:val="both"/>
        <w:textAlignment w:val="baseline"/>
        <w:rPr>
          <w:color w:val="000000"/>
        </w:rPr>
      </w:pPr>
      <w:r>
        <w:rPr>
          <w:rStyle w:val="normaltextrun"/>
          <w:rFonts w:eastAsiaTheme="majorEastAsia"/>
          <w:color w:val="000000"/>
          <w:lang w:val="fr-FR"/>
        </w:rPr>
        <w:t xml:space="preserve">Bolcatto, A. y Soroujon, G. (Comps.) (2020): </w:t>
      </w:r>
      <w:r>
        <w:rPr>
          <w:rStyle w:val="normaltextrun"/>
          <w:rFonts w:eastAsiaTheme="majorEastAsia"/>
          <w:i/>
          <w:iCs/>
          <w:color w:val="000000"/>
          <w:lang w:val="es-MX"/>
        </w:rPr>
        <w:t>Los nuevos rostros de la derecha en América Latina Desafíos conceptuales y estudios de caso</w:t>
      </w:r>
      <w:r>
        <w:rPr>
          <w:rStyle w:val="normaltextrun"/>
          <w:rFonts w:eastAsiaTheme="majorEastAsia"/>
          <w:color w:val="000000"/>
          <w:lang w:val="es-MX"/>
        </w:rPr>
        <w:t xml:space="preserve">. </w:t>
      </w:r>
      <w:r w:rsidRPr="00716CC2">
        <w:rPr>
          <w:rStyle w:val="normaltextrun"/>
          <w:rFonts w:eastAsiaTheme="majorEastAsia"/>
          <w:color w:val="000000"/>
          <w:lang w:val="en-US"/>
        </w:rPr>
        <w:t>Paraná: Universidad Nacional del Litoral.</w:t>
      </w:r>
      <w:r>
        <w:rPr>
          <w:rStyle w:val="eop"/>
          <w:rFonts w:eastAsiaTheme="majorEastAsia"/>
          <w:color w:val="000000"/>
        </w:rPr>
        <w:t> </w:t>
      </w:r>
    </w:p>
    <w:p w14:paraId="276117F2"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 xml:space="preserve">Camus, J.-Y. &amp; Lebourg, N. (2017) : </w:t>
      </w:r>
      <w:r>
        <w:rPr>
          <w:rStyle w:val="normaltextrun"/>
          <w:rFonts w:eastAsiaTheme="majorEastAsia"/>
          <w:i/>
          <w:iCs/>
          <w:color w:val="000000"/>
          <w:lang w:val="fr-FR"/>
        </w:rPr>
        <w:t>Far-Right Politics in Europe</w:t>
      </w:r>
      <w:r>
        <w:rPr>
          <w:rStyle w:val="normaltextrun"/>
          <w:rFonts w:eastAsiaTheme="majorEastAsia"/>
          <w:color w:val="000000"/>
          <w:lang w:val="fr-FR"/>
        </w:rPr>
        <w:t>, Harvard University Press.</w:t>
      </w:r>
      <w:r>
        <w:rPr>
          <w:rStyle w:val="eop"/>
          <w:rFonts w:eastAsiaTheme="majorEastAsia"/>
          <w:color w:val="000000"/>
        </w:rPr>
        <w:t> </w:t>
      </w:r>
    </w:p>
    <w:p w14:paraId="52E078FA" w14:textId="77777777" w:rsidR="00926765" w:rsidRDefault="00926765" w:rsidP="00926765">
      <w:pPr>
        <w:pStyle w:val="paragraph"/>
        <w:spacing w:before="0" w:beforeAutospacing="0" w:after="0" w:afterAutospacing="0"/>
        <w:jc w:val="both"/>
        <w:textAlignment w:val="baseline"/>
        <w:rPr>
          <w:color w:val="000000"/>
        </w:rPr>
      </w:pPr>
      <w:r>
        <w:rPr>
          <w:rStyle w:val="normaltextrun"/>
          <w:rFonts w:eastAsiaTheme="majorEastAsia"/>
          <w:color w:val="000000"/>
          <w:lang w:val="es-AR"/>
        </w:rPr>
        <w:t xml:space="preserve">Cassimiro, P.E y Lynch, C. (2022): </w:t>
      </w:r>
      <w:r>
        <w:rPr>
          <w:rStyle w:val="normaltextrun"/>
          <w:rFonts w:eastAsiaTheme="majorEastAsia"/>
          <w:i/>
          <w:iCs/>
          <w:color w:val="000000"/>
          <w:lang w:val="es-AR"/>
        </w:rPr>
        <w:t>O populismo reacionário: ascensão e legado do bolsonarismo</w:t>
      </w:r>
      <w:r>
        <w:rPr>
          <w:rStyle w:val="normaltextrun"/>
          <w:rFonts w:eastAsiaTheme="majorEastAsia"/>
          <w:color w:val="000000"/>
          <w:lang w:val="es-AR"/>
        </w:rPr>
        <w:t>. Contracorrente.</w:t>
      </w:r>
      <w:r>
        <w:rPr>
          <w:rStyle w:val="eop"/>
          <w:rFonts w:eastAsiaTheme="majorEastAsia"/>
          <w:color w:val="000000"/>
        </w:rPr>
        <w:t> </w:t>
      </w:r>
    </w:p>
    <w:p w14:paraId="088DF567" w14:textId="77777777" w:rsidR="00926765" w:rsidRDefault="00926765" w:rsidP="00926765">
      <w:pPr>
        <w:pStyle w:val="paragraph"/>
        <w:spacing w:before="0" w:beforeAutospacing="0" w:after="0" w:afterAutospacing="0"/>
        <w:jc w:val="both"/>
        <w:textAlignment w:val="baseline"/>
        <w:rPr>
          <w:color w:val="000000"/>
        </w:rPr>
      </w:pPr>
      <w:r>
        <w:rPr>
          <w:rStyle w:val="eop"/>
          <w:rFonts w:eastAsiaTheme="majorEastAsia"/>
          <w:color w:val="000000"/>
        </w:rPr>
        <w:t> </w:t>
      </w:r>
    </w:p>
    <w:p w14:paraId="490C1715" w14:textId="77777777" w:rsidR="00926765" w:rsidRDefault="00926765" w:rsidP="00926765">
      <w:pPr>
        <w:pStyle w:val="paragraph"/>
        <w:spacing w:before="0" w:beforeAutospacing="0" w:after="0" w:afterAutospacing="0"/>
        <w:jc w:val="both"/>
        <w:textAlignment w:val="baseline"/>
        <w:rPr>
          <w:color w:val="000000"/>
        </w:rPr>
      </w:pPr>
      <w:r>
        <w:rPr>
          <w:rStyle w:val="normaltextrun"/>
          <w:rFonts w:eastAsiaTheme="majorEastAsia"/>
          <w:color w:val="000000"/>
          <w:lang w:val="fr-FR"/>
        </w:rPr>
        <w:t xml:space="preserve">Demuru, P. (2024): </w:t>
      </w:r>
      <w:r>
        <w:rPr>
          <w:rStyle w:val="normaltextrun"/>
          <w:rFonts w:eastAsiaTheme="majorEastAsia"/>
          <w:i/>
          <w:iCs/>
          <w:color w:val="000000"/>
          <w:lang w:val="pt-PT"/>
        </w:rPr>
        <w:t>Políticas do encanto. Extrema direita e fantasias da conspiração</w:t>
      </w:r>
      <w:r>
        <w:rPr>
          <w:rStyle w:val="normaltextrun"/>
          <w:rFonts w:eastAsiaTheme="majorEastAsia"/>
          <w:color w:val="000000"/>
          <w:lang w:val="fr-FR"/>
        </w:rPr>
        <w:t>. Sao Paulo: Editorial Elefante.</w:t>
      </w:r>
      <w:r>
        <w:rPr>
          <w:rStyle w:val="eop"/>
          <w:rFonts w:eastAsiaTheme="majorEastAsia"/>
          <w:color w:val="000000"/>
        </w:rPr>
        <w:t> </w:t>
      </w:r>
    </w:p>
    <w:p w14:paraId="6FDE4FFA"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 xml:space="preserve">Durand, P. et Sindaco, S. (2015): </w:t>
      </w:r>
      <w:r>
        <w:rPr>
          <w:rStyle w:val="normaltextrun"/>
          <w:rFonts w:eastAsiaTheme="majorEastAsia"/>
          <w:i/>
          <w:iCs/>
          <w:color w:val="000000"/>
          <w:lang w:val="fr-FR"/>
        </w:rPr>
        <w:t>Les discours « néo-réactionnaires »</w:t>
      </w:r>
      <w:r>
        <w:rPr>
          <w:rStyle w:val="normaltextrun"/>
          <w:rFonts w:eastAsiaTheme="majorEastAsia"/>
          <w:color w:val="000000"/>
          <w:lang w:val="fr-FR"/>
        </w:rPr>
        <w:t>, Paris, CNRS Editions.</w:t>
      </w:r>
      <w:r>
        <w:rPr>
          <w:rStyle w:val="eop"/>
          <w:rFonts w:eastAsiaTheme="majorEastAsia"/>
          <w:color w:val="000000"/>
        </w:rPr>
        <w:t> </w:t>
      </w:r>
    </w:p>
    <w:p w14:paraId="3EAF115F"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 xml:space="preserve">Forti, S. (2021) : </w:t>
      </w:r>
      <w:r>
        <w:rPr>
          <w:rStyle w:val="normaltextrun"/>
          <w:rFonts w:eastAsiaTheme="majorEastAsia"/>
          <w:i/>
          <w:iCs/>
          <w:color w:val="000000"/>
          <w:lang w:val="fr-FR"/>
        </w:rPr>
        <w:t>Extrema derecha 2.0. Qué es y cómo combatirla</w:t>
      </w:r>
      <w:r>
        <w:rPr>
          <w:rStyle w:val="normaltextrun"/>
          <w:rFonts w:eastAsiaTheme="majorEastAsia"/>
          <w:color w:val="000000"/>
          <w:lang w:val="fr-FR"/>
        </w:rPr>
        <w:t>, Madrid, Siglo XXI.  </w:t>
      </w:r>
      <w:r>
        <w:rPr>
          <w:rStyle w:val="eop"/>
          <w:rFonts w:eastAsiaTheme="majorEastAsia"/>
          <w:color w:val="000000"/>
        </w:rPr>
        <w:t> </w:t>
      </w:r>
    </w:p>
    <w:p w14:paraId="5D3A4466"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en-US"/>
        </w:rPr>
        <w:t xml:space="preserve">Fraser, N. (2017): “Progressive neoliberalism versus reactionary populism: a Hobson's choice”, in Heinrich Geiselberger (ed.), </w:t>
      </w:r>
      <w:r>
        <w:rPr>
          <w:rStyle w:val="normaltextrun"/>
          <w:rFonts w:eastAsiaTheme="majorEastAsia"/>
          <w:i/>
          <w:iCs/>
          <w:color w:val="000000"/>
          <w:lang w:val="en-US"/>
        </w:rPr>
        <w:t>The Great Regression</w:t>
      </w:r>
      <w:r>
        <w:rPr>
          <w:rStyle w:val="normaltextrun"/>
          <w:rFonts w:eastAsiaTheme="majorEastAsia"/>
          <w:color w:val="000000"/>
          <w:lang w:val="en-US"/>
        </w:rPr>
        <w:t>, Cambridge, Polity.</w:t>
      </w:r>
      <w:r>
        <w:rPr>
          <w:rStyle w:val="eop"/>
          <w:rFonts w:eastAsiaTheme="majorEastAsia"/>
          <w:color w:val="000000"/>
        </w:rPr>
        <w:t> </w:t>
      </w:r>
    </w:p>
    <w:p w14:paraId="1F5EE38F"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 xml:space="preserve">Goldstein, A. (2022): </w:t>
      </w:r>
      <w:r>
        <w:rPr>
          <w:rStyle w:val="normaltextrun"/>
          <w:rFonts w:eastAsiaTheme="majorEastAsia"/>
          <w:i/>
          <w:iCs/>
          <w:color w:val="000000"/>
          <w:lang w:val="fr-FR"/>
        </w:rPr>
        <w:t>La reconquista autoritaria</w:t>
      </w:r>
      <w:r>
        <w:rPr>
          <w:rStyle w:val="normaltextrun"/>
          <w:rFonts w:eastAsiaTheme="majorEastAsia"/>
          <w:color w:val="000000"/>
          <w:lang w:val="fr-FR"/>
        </w:rPr>
        <w:t>, Buenos Aires, Marea.</w:t>
      </w:r>
      <w:r>
        <w:rPr>
          <w:rStyle w:val="eop"/>
          <w:rFonts w:eastAsiaTheme="majorEastAsia"/>
          <w:color w:val="000000"/>
        </w:rPr>
        <w:t> </w:t>
      </w:r>
    </w:p>
    <w:p w14:paraId="164CAB03" w14:textId="77777777" w:rsidR="00926765" w:rsidRDefault="00926765" w:rsidP="00926765">
      <w:pPr>
        <w:pStyle w:val="paragraph"/>
        <w:spacing w:before="120" w:beforeAutospacing="0" w:after="120" w:afterAutospacing="0"/>
        <w:jc w:val="both"/>
        <w:textAlignment w:val="baseline"/>
        <w:rPr>
          <w:color w:val="000000"/>
        </w:rPr>
      </w:pPr>
      <w:r w:rsidRPr="00716CC2">
        <w:rPr>
          <w:rStyle w:val="normaltextrun"/>
          <w:rFonts w:eastAsiaTheme="majorEastAsia"/>
          <w:color w:val="000000"/>
          <w:lang w:val="en-US"/>
        </w:rPr>
        <w:t xml:space="preserve">Hirschman, A. (1991) : </w:t>
      </w:r>
      <w:r w:rsidRPr="00716CC2">
        <w:rPr>
          <w:rStyle w:val="normaltextrun"/>
          <w:rFonts w:eastAsiaTheme="majorEastAsia"/>
          <w:i/>
          <w:iCs/>
          <w:color w:val="000000"/>
          <w:lang w:val="en-US"/>
        </w:rPr>
        <w:t>Rhetoric of reaction : perversity, futility, jeopardy</w:t>
      </w:r>
      <w:r w:rsidRPr="00716CC2">
        <w:rPr>
          <w:rStyle w:val="normaltextrun"/>
          <w:rFonts w:eastAsiaTheme="majorEastAsia"/>
          <w:color w:val="000000"/>
          <w:lang w:val="en-US"/>
        </w:rPr>
        <w:t>, Cambridge, Belknap Press of Harvard University.</w:t>
      </w:r>
      <w:r>
        <w:rPr>
          <w:rStyle w:val="eop"/>
          <w:rFonts w:eastAsiaTheme="majorEastAsia"/>
          <w:color w:val="000000"/>
        </w:rPr>
        <w:t> </w:t>
      </w:r>
    </w:p>
    <w:p w14:paraId="16493F33" w14:textId="0A38BD0D"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Koselleck, R. (1982): “Begrif</w:t>
      </w:r>
      <w:r w:rsidR="009C3340">
        <w:rPr>
          <w:rStyle w:val="normaltextrun"/>
          <w:rFonts w:eastAsiaTheme="majorEastAsia"/>
          <w:color w:val="000000"/>
          <w:lang w:val="fr-FR"/>
        </w:rPr>
        <w:t>f</w:t>
      </w:r>
      <w:r>
        <w:rPr>
          <w:rStyle w:val="normaltextrun"/>
          <w:rFonts w:eastAsiaTheme="majorEastAsia"/>
          <w:color w:val="000000"/>
          <w:lang w:val="fr-FR"/>
        </w:rPr>
        <w:t xml:space="preserve">sgeschichte and social history”, </w:t>
      </w:r>
      <w:r>
        <w:rPr>
          <w:rStyle w:val="normaltextrun"/>
          <w:rFonts w:eastAsiaTheme="majorEastAsia"/>
          <w:i/>
          <w:iCs/>
          <w:color w:val="000000"/>
          <w:lang w:val="fr-FR"/>
        </w:rPr>
        <w:t>Economy and Society</w:t>
      </w:r>
      <w:r>
        <w:rPr>
          <w:rStyle w:val="normaltextrun"/>
          <w:rFonts w:eastAsiaTheme="majorEastAsia"/>
          <w:color w:val="000000"/>
          <w:lang w:val="fr-FR"/>
        </w:rPr>
        <w:t>, 11(4): 409-427.</w:t>
      </w:r>
      <w:r>
        <w:rPr>
          <w:rStyle w:val="tabchar"/>
          <w:rFonts w:eastAsiaTheme="majorEastAsia"/>
          <w:color w:val="000000"/>
        </w:rPr>
        <w:t xml:space="preserve"> </w:t>
      </w:r>
      <w:r>
        <w:rPr>
          <w:rStyle w:val="eop"/>
          <w:rFonts w:eastAsiaTheme="majorEastAsia"/>
          <w:color w:val="000000"/>
        </w:rPr>
        <w:t> </w:t>
      </w:r>
    </w:p>
    <w:p w14:paraId="130A4858"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 xml:space="preserve">Krieg-Planque, A. (2010): « Un lieu discursif : “Nous ne pourrons pas dire que nous ne savions pas”. Étude d’une mise en discours de la morale », </w:t>
      </w:r>
      <w:r>
        <w:rPr>
          <w:rStyle w:val="normaltextrun"/>
          <w:rFonts w:eastAsiaTheme="majorEastAsia"/>
          <w:i/>
          <w:iCs/>
          <w:color w:val="000000"/>
          <w:lang w:val="fr-FR"/>
        </w:rPr>
        <w:t>Mots. Les langages du politique</w:t>
      </w:r>
      <w:r>
        <w:rPr>
          <w:rStyle w:val="normaltextrun"/>
          <w:rFonts w:eastAsiaTheme="majorEastAsia"/>
          <w:color w:val="000000"/>
          <w:lang w:val="fr-FR"/>
        </w:rPr>
        <w:t>, n° 92.</w:t>
      </w:r>
      <w:r>
        <w:rPr>
          <w:rStyle w:val="eop"/>
          <w:rFonts w:eastAsiaTheme="majorEastAsia"/>
          <w:color w:val="000000"/>
        </w:rPr>
        <w:t> </w:t>
      </w:r>
    </w:p>
    <w:p w14:paraId="0C861005" w14:textId="77777777" w:rsidR="00926765" w:rsidRDefault="00926765" w:rsidP="00926765">
      <w:pPr>
        <w:pStyle w:val="paragraph"/>
        <w:spacing w:before="120" w:beforeAutospacing="0" w:after="120" w:afterAutospacing="0"/>
        <w:jc w:val="both"/>
        <w:textAlignment w:val="baseline"/>
        <w:rPr>
          <w:color w:val="000000"/>
        </w:rPr>
      </w:pPr>
      <w:r w:rsidRPr="00716CC2">
        <w:rPr>
          <w:rStyle w:val="normaltextrun"/>
          <w:rFonts w:eastAsiaTheme="majorEastAsia"/>
          <w:color w:val="000000"/>
          <w:lang w:val="en-US"/>
        </w:rPr>
        <w:t xml:space="preserve">Morresi, S., Saferstein, E., &amp; Vicente, M. (2022). </w:t>
      </w:r>
      <w:r>
        <w:rPr>
          <w:rStyle w:val="normaltextrun"/>
          <w:rFonts w:eastAsiaTheme="majorEastAsia"/>
          <w:color w:val="000000"/>
          <w:lang w:val="es-ES"/>
        </w:rPr>
        <w:t xml:space="preserve">“Ganar la calle. Repertorios, memorias y convergencias de las manifestaciones derechistas argentinas”, </w:t>
      </w:r>
      <w:r>
        <w:rPr>
          <w:rStyle w:val="normaltextrun"/>
          <w:rFonts w:eastAsiaTheme="majorEastAsia"/>
          <w:i/>
          <w:iCs/>
          <w:color w:val="000000"/>
          <w:lang w:val="es-ES"/>
        </w:rPr>
        <w:t>Clepsidra - Revista Interdisciplinaria De Estudios Sobre Memoria</w:t>
      </w:r>
      <w:r>
        <w:rPr>
          <w:rStyle w:val="normaltextrun"/>
          <w:rFonts w:eastAsiaTheme="majorEastAsia"/>
          <w:color w:val="000000"/>
          <w:lang w:val="es-ES"/>
        </w:rPr>
        <w:t xml:space="preserve"> 8(15), 134–151.</w:t>
      </w:r>
      <w:r>
        <w:rPr>
          <w:rStyle w:val="eop"/>
          <w:rFonts w:eastAsiaTheme="majorEastAsia"/>
          <w:color w:val="000000"/>
        </w:rPr>
        <w:t> </w:t>
      </w:r>
    </w:p>
    <w:p w14:paraId="0E213E33"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 xml:space="preserve">Mouffe, C. (2018): </w:t>
      </w:r>
      <w:r>
        <w:rPr>
          <w:rStyle w:val="normaltextrun"/>
          <w:rFonts w:eastAsiaTheme="majorEastAsia"/>
          <w:i/>
          <w:iCs/>
          <w:color w:val="000000"/>
          <w:lang w:val="fr-FR"/>
        </w:rPr>
        <w:t>Por un populismo de izquierda</w:t>
      </w:r>
      <w:r>
        <w:rPr>
          <w:rStyle w:val="normaltextrun"/>
          <w:rFonts w:eastAsiaTheme="majorEastAsia"/>
          <w:color w:val="000000"/>
          <w:lang w:val="fr-FR"/>
        </w:rPr>
        <w:t>, Buenos Aires, Siglo XXI </w:t>
      </w:r>
      <w:r>
        <w:rPr>
          <w:rStyle w:val="eop"/>
          <w:rFonts w:eastAsiaTheme="majorEastAsia"/>
          <w:color w:val="000000"/>
        </w:rPr>
        <w:t> </w:t>
      </w:r>
    </w:p>
    <w:p w14:paraId="2C5BEEB7"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en-US"/>
        </w:rPr>
        <w:t xml:space="preserve">Mudde, C. y Kaltwasser, R. (2013): </w:t>
      </w:r>
      <w:r>
        <w:rPr>
          <w:rStyle w:val="normaltextrun"/>
          <w:rFonts w:eastAsiaTheme="majorEastAsia"/>
          <w:i/>
          <w:iCs/>
          <w:color w:val="000000"/>
          <w:lang w:val="en-US"/>
        </w:rPr>
        <w:t>Populism</w:t>
      </w:r>
      <w:r>
        <w:rPr>
          <w:rStyle w:val="normaltextrun"/>
          <w:rFonts w:eastAsiaTheme="majorEastAsia"/>
          <w:color w:val="000000"/>
          <w:lang w:val="en-US"/>
        </w:rPr>
        <w:t>, Oxford, Oxford Handbook of Political Ideologies.</w:t>
      </w:r>
      <w:r>
        <w:rPr>
          <w:rStyle w:val="eop"/>
          <w:rFonts w:eastAsiaTheme="majorEastAsia"/>
          <w:color w:val="000000"/>
        </w:rPr>
        <w:t> </w:t>
      </w:r>
    </w:p>
    <w:p w14:paraId="5DE1A132"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 xml:space="preserve">Mudde, C. (2019). </w:t>
      </w:r>
      <w:r>
        <w:rPr>
          <w:rStyle w:val="normaltextrun"/>
          <w:rFonts w:eastAsiaTheme="majorEastAsia"/>
          <w:i/>
          <w:iCs/>
          <w:color w:val="000000"/>
          <w:lang w:val="fr-FR"/>
        </w:rPr>
        <w:t>The far right today,</w:t>
      </w:r>
      <w:r>
        <w:rPr>
          <w:rStyle w:val="normaltextrun"/>
          <w:rFonts w:eastAsiaTheme="majorEastAsia"/>
          <w:color w:val="000000"/>
          <w:lang w:val="fr-FR"/>
        </w:rPr>
        <w:t xml:space="preserve"> Medford, Polity.</w:t>
      </w:r>
      <w:r>
        <w:rPr>
          <w:rStyle w:val="eop"/>
          <w:rFonts w:eastAsiaTheme="majorEastAsia"/>
          <w:color w:val="000000"/>
        </w:rPr>
        <w:t> </w:t>
      </w:r>
    </w:p>
    <w:p w14:paraId="33F1D647"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 xml:space="preserve">Passard, C. (dir.) (2024) : </w:t>
      </w:r>
      <w:r>
        <w:rPr>
          <w:rStyle w:val="normaltextrun"/>
          <w:rFonts w:eastAsiaTheme="majorEastAsia"/>
          <w:i/>
          <w:iCs/>
          <w:color w:val="000000"/>
          <w:lang w:val="fr-FR"/>
        </w:rPr>
        <w:t>Les idées politiques comme faits sociaux. Terrains, méthodes d’enquête, analyses</w:t>
      </w:r>
      <w:r>
        <w:rPr>
          <w:rStyle w:val="normaltextrun"/>
          <w:rFonts w:eastAsiaTheme="majorEastAsia"/>
          <w:color w:val="000000"/>
          <w:lang w:val="fr-FR"/>
        </w:rPr>
        <w:t>, Atlande.</w:t>
      </w:r>
      <w:r>
        <w:rPr>
          <w:rStyle w:val="eop"/>
          <w:rFonts w:eastAsiaTheme="majorEastAsia"/>
          <w:color w:val="000000"/>
        </w:rPr>
        <w:t> </w:t>
      </w:r>
    </w:p>
    <w:p w14:paraId="5FB636D6" w14:textId="77777777" w:rsidR="00926765" w:rsidRDefault="00926765" w:rsidP="00926765">
      <w:pPr>
        <w:pStyle w:val="paragraph"/>
        <w:spacing w:before="0" w:beforeAutospacing="0" w:after="0" w:afterAutospacing="0"/>
        <w:jc w:val="both"/>
        <w:textAlignment w:val="baseline"/>
        <w:rPr>
          <w:color w:val="000000"/>
        </w:rPr>
      </w:pPr>
      <w:r>
        <w:rPr>
          <w:rStyle w:val="normaltextrun"/>
          <w:rFonts w:eastAsiaTheme="majorEastAsia"/>
          <w:color w:val="000000"/>
          <w:lang w:val="fr-FR"/>
        </w:rPr>
        <w:lastRenderedPageBreak/>
        <w:t xml:space="preserve">Sanahuja, J, y Stefanoni, P. (Comps.) (2023): </w:t>
      </w:r>
      <w:r>
        <w:rPr>
          <w:rStyle w:val="normaltextrun"/>
          <w:rFonts w:eastAsiaTheme="majorEastAsia"/>
          <w:i/>
          <w:iCs/>
          <w:color w:val="000000"/>
          <w:lang w:val="fr-FR"/>
        </w:rPr>
        <w:t>Extremas derechas y democracia: perspectivas iberoamericanas</w:t>
      </w:r>
      <w:r>
        <w:rPr>
          <w:rStyle w:val="normaltextrun"/>
          <w:rFonts w:eastAsiaTheme="majorEastAsia"/>
          <w:color w:val="000000"/>
          <w:lang w:val="fr-FR"/>
        </w:rPr>
        <w:t>. Madrid: Fundación Carolina.</w:t>
      </w:r>
      <w:r>
        <w:rPr>
          <w:rStyle w:val="eop"/>
          <w:rFonts w:eastAsiaTheme="majorEastAsia"/>
          <w:color w:val="000000"/>
        </w:rPr>
        <w:t> </w:t>
      </w:r>
    </w:p>
    <w:p w14:paraId="6C628FCC"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es-ES"/>
        </w:rPr>
        <w:t xml:space="preserve">Semán, P. (2023). (Org.). </w:t>
      </w:r>
      <w:r>
        <w:rPr>
          <w:rStyle w:val="normaltextrun"/>
          <w:rFonts w:eastAsiaTheme="majorEastAsia"/>
          <w:i/>
          <w:iCs/>
          <w:color w:val="000000"/>
          <w:lang w:val="es-ES"/>
        </w:rPr>
        <w:t>Está entre nosotros</w:t>
      </w:r>
      <w:r>
        <w:rPr>
          <w:rStyle w:val="normaltextrun"/>
          <w:rFonts w:eastAsiaTheme="majorEastAsia"/>
          <w:color w:val="000000"/>
          <w:lang w:val="es-ES"/>
        </w:rPr>
        <w:t xml:space="preserve">. </w:t>
      </w:r>
      <w:r>
        <w:rPr>
          <w:rStyle w:val="normaltextrun"/>
          <w:rFonts w:eastAsiaTheme="majorEastAsia"/>
          <w:i/>
          <w:iCs/>
          <w:color w:val="000000"/>
          <w:lang w:val="es-ES"/>
        </w:rPr>
        <w:t xml:space="preserve">¿De dónde sale y hasta dónde puede llegar la extrema derecha que no vimos venir?, </w:t>
      </w:r>
      <w:r>
        <w:rPr>
          <w:rStyle w:val="normaltextrun"/>
          <w:rFonts w:eastAsiaTheme="majorEastAsia"/>
          <w:color w:val="000000"/>
          <w:lang w:val="es-ES"/>
        </w:rPr>
        <w:t>Buenos Aires, Siglo XXI.</w:t>
      </w:r>
      <w:r>
        <w:rPr>
          <w:rStyle w:val="eop"/>
          <w:rFonts w:eastAsiaTheme="majorEastAsia"/>
          <w:color w:val="000000"/>
        </w:rPr>
        <w:t> </w:t>
      </w:r>
    </w:p>
    <w:p w14:paraId="1C338012"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 xml:space="preserve">Shorten, R. (2022): </w:t>
      </w:r>
      <w:r>
        <w:rPr>
          <w:rStyle w:val="normaltextrun"/>
          <w:rFonts w:eastAsiaTheme="majorEastAsia"/>
          <w:i/>
          <w:iCs/>
          <w:color w:val="000000"/>
          <w:lang w:val="fr-FR"/>
        </w:rPr>
        <w:t>The Ideologies of Political Reactionaries</w:t>
      </w:r>
      <w:r>
        <w:rPr>
          <w:rStyle w:val="normaltextrun"/>
          <w:rFonts w:eastAsiaTheme="majorEastAsia"/>
          <w:color w:val="000000"/>
          <w:lang w:val="fr-FR"/>
        </w:rPr>
        <w:t>, New York, Routledge.</w:t>
      </w:r>
      <w:r>
        <w:rPr>
          <w:rStyle w:val="eop"/>
          <w:rFonts w:eastAsiaTheme="majorEastAsia"/>
          <w:color w:val="000000"/>
        </w:rPr>
        <w:t> </w:t>
      </w:r>
    </w:p>
    <w:p w14:paraId="7EC4E8DC"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 xml:space="preserve">Skinner, Q. (1969): “Meaning and Understanding in the History of Ideas”, </w:t>
      </w:r>
      <w:r>
        <w:rPr>
          <w:rStyle w:val="normaltextrun"/>
          <w:rFonts w:eastAsiaTheme="majorEastAsia"/>
          <w:i/>
          <w:iCs/>
          <w:color w:val="000000"/>
          <w:lang w:val="fr-FR"/>
        </w:rPr>
        <w:t>History and Theory</w:t>
      </w:r>
      <w:r>
        <w:rPr>
          <w:rStyle w:val="normaltextrun"/>
          <w:rFonts w:eastAsiaTheme="majorEastAsia"/>
          <w:color w:val="000000"/>
          <w:lang w:val="fr-FR"/>
        </w:rPr>
        <w:t>, 8(1): 3-53.</w:t>
      </w:r>
      <w:r>
        <w:rPr>
          <w:rStyle w:val="eop"/>
          <w:rFonts w:eastAsiaTheme="majorEastAsia"/>
          <w:color w:val="000000"/>
        </w:rPr>
        <w:t> </w:t>
      </w:r>
    </w:p>
    <w:p w14:paraId="63263435"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 xml:space="preserve">Stefanoni, P. (2022) : </w:t>
      </w:r>
      <w:r>
        <w:rPr>
          <w:rStyle w:val="normaltextrun"/>
          <w:rFonts w:eastAsiaTheme="majorEastAsia"/>
          <w:i/>
          <w:iCs/>
          <w:color w:val="000000"/>
          <w:lang w:val="fr-FR"/>
        </w:rPr>
        <w:t>La rébellion est-elle passée à droite ? Dans le laboratoire mondial des contre-cultures néoréactionnaires</w:t>
      </w:r>
      <w:r>
        <w:rPr>
          <w:rStyle w:val="normaltextrun"/>
          <w:rFonts w:eastAsiaTheme="majorEastAsia"/>
          <w:color w:val="000000"/>
          <w:lang w:val="fr-FR"/>
        </w:rPr>
        <w:t>, Paris, La Découverte. </w:t>
      </w:r>
      <w:r>
        <w:rPr>
          <w:rStyle w:val="eop"/>
          <w:rFonts w:eastAsiaTheme="majorEastAsia"/>
          <w:color w:val="000000"/>
        </w:rPr>
        <w:t> </w:t>
      </w:r>
    </w:p>
    <w:p w14:paraId="4BADD1DC" w14:textId="77777777" w:rsidR="00926765" w:rsidRDefault="00926765" w:rsidP="00926765">
      <w:pPr>
        <w:pStyle w:val="paragraph"/>
        <w:spacing w:before="120" w:beforeAutospacing="0" w:after="120" w:afterAutospacing="0"/>
        <w:jc w:val="both"/>
        <w:textAlignment w:val="baseline"/>
        <w:rPr>
          <w:color w:val="0F4761"/>
        </w:rPr>
      </w:pPr>
      <w:r>
        <w:rPr>
          <w:rStyle w:val="normaltextrun"/>
          <w:rFonts w:eastAsiaTheme="majorEastAsia"/>
          <w:color w:val="0F4761"/>
          <w:lang w:val="fr-FR"/>
        </w:rPr>
        <w:t xml:space="preserve">Sternhell, Z. (2006) : </w:t>
      </w:r>
      <w:r>
        <w:rPr>
          <w:rStyle w:val="normaltextrun"/>
          <w:rFonts w:eastAsiaTheme="majorEastAsia"/>
          <w:i/>
          <w:iCs/>
          <w:color w:val="0F4761"/>
          <w:lang w:val="fr-FR"/>
        </w:rPr>
        <w:t>Les Anti-Lumières. Du XVIIIe siècle à la guerre froide</w:t>
      </w:r>
      <w:r>
        <w:rPr>
          <w:rStyle w:val="normaltextrun"/>
          <w:rFonts w:eastAsiaTheme="majorEastAsia"/>
          <w:color w:val="0F4761"/>
          <w:lang w:val="fr-FR"/>
        </w:rPr>
        <w:t>, Paris, Fayard. </w:t>
      </w:r>
      <w:r>
        <w:rPr>
          <w:rStyle w:val="eop"/>
          <w:rFonts w:eastAsiaTheme="majorEastAsia"/>
          <w:color w:val="0F4761"/>
        </w:rPr>
        <w:t> </w:t>
      </w:r>
    </w:p>
    <w:p w14:paraId="6658C162"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 xml:space="preserve">Traverso, E. (2017) : </w:t>
      </w:r>
      <w:r>
        <w:rPr>
          <w:rStyle w:val="normaltextrun"/>
          <w:rFonts w:eastAsiaTheme="majorEastAsia"/>
          <w:i/>
          <w:iCs/>
          <w:color w:val="000000"/>
          <w:lang w:val="fr-FR"/>
        </w:rPr>
        <w:t>Les nouveaux visages du fascisme</w:t>
      </w:r>
      <w:r>
        <w:rPr>
          <w:rStyle w:val="normaltextrun"/>
          <w:rFonts w:eastAsiaTheme="majorEastAsia"/>
          <w:color w:val="000000"/>
          <w:lang w:val="fr-FR"/>
        </w:rPr>
        <w:t>, Paris, Textuel. </w:t>
      </w:r>
      <w:r>
        <w:rPr>
          <w:rStyle w:val="eop"/>
          <w:rFonts w:eastAsiaTheme="majorEastAsia"/>
          <w:color w:val="000000"/>
        </w:rPr>
        <w:t> </w:t>
      </w:r>
    </w:p>
    <w:p w14:paraId="75FFABFB"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es-ES"/>
        </w:rPr>
        <w:t xml:space="preserve">Zanotti, L. &amp; Roberts, K. (2021): “(Aún) la excepción y no la regla: La derecha populista radical en América Latina”, </w:t>
      </w:r>
      <w:r>
        <w:rPr>
          <w:rStyle w:val="normaltextrun"/>
          <w:rFonts w:eastAsiaTheme="majorEastAsia"/>
          <w:i/>
          <w:iCs/>
          <w:color w:val="000000"/>
          <w:lang w:val="es-ES"/>
        </w:rPr>
        <w:t>Revista Uruguaya de Ciencia Política</w:t>
      </w:r>
      <w:r>
        <w:rPr>
          <w:rStyle w:val="normaltextrun"/>
          <w:rFonts w:eastAsiaTheme="majorEastAsia"/>
          <w:color w:val="000000"/>
          <w:lang w:val="es-ES"/>
        </w:rPr>
        <w:t xml:space="preserve"> 30 (1), 23-48.</w:t>
      </w:r>
      <w:r>
        <w:rPr>
          <w:rStyle w:val="eop"/>
          <w:rFonts w:eastAsiaTheme="majorEastAsia"/>
          <w:color w:val="000000"/>
        </w:rPr>
        <w:t> </w:t>
      </w:r>
    </w:p>
    <w:p w14:paraId="6C75C526"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 </w:t>
      </w:r>
      <w:r>
        <w:rPr>
          <w:rStyle w:val="eop"/>
          <w:rFonts w:eastAsiaTheme="majorEastAsia"/>
          <w:color w:val="000000"/>
        </w:rPr>
        <w:t> </w:t>
      </w:r>
    </w:p>
    <w:p w14:paraId="7D194481" w14:textId="20B1297A"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b/>
          <w:bCs/>
          <w:color w:val="000000"/>
          <w:lang w:val="fr-FR"/>
        </w:rPr>
        <w:t xml:space="preserve">Comité </w:t>
      </w:r>
      <w:r w:rsidR="00383852">
        <w:rPr>
          <w:rStyle w:val="normaltextrun"/>
          <w:rFonts w:eastAsiaTheme="majorEastAsia"/>
          <w:b/>
          <w:bCs/>
          <w:color w:val="000000"/>
          <w:lang w:val="fr-FR"/>
        </w:rPr>
        <w:t>d’organisation</w:t>
      </w:r>
      <w:r>
        <w:rPr>
          <w:rStyle w:val="normaltextrun"/>
          <w:rFonts w:eastAsiaTheme="majorEastAsia"/>
          <w:b/>
          <w:bCs/>
          <w:color w:val="000000"/>
          <w:lang w:val="fr-FR"/>
        </w:rPr>
        <w:t> :</w:t>
      </w:r>
      <w:r>
        <w:rPr>
          <w:rStyle w:val="eop"/>
          <w:rFonts w:eastAsiaTheme="majorEastAsia"/>
          <w:color w:val="000000"/>
        </w:rPr>
        <w:t> </w:t>
      </w:r>
    </w:p>
    <w:p w14:paraId="4D65F2E3" w14:textId="519032E8"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Laura Calabrese (ULB), Frédéric Louault (ULB), Sol Montero (UNSAM, Argentine)</w:t>
      </w:r>
      <w:r w:rsidR="00534C47">
        <w:rPr>
          <w:rStyle w:val="normaltextrun"/>
          <w:rFonts w:eastAsiaTheme="majorEastAsia"/>
          <w:color w:val="000000"/>
          <w:lang w:val="fr-FR"/>
        </w:rPr>
        <w:t>,</w:t>
      </w:r>
      <w:r>
        <w:rPr>
          <w:rStyle w:val="eop"/>
          <w:rFonts w:eastAsiaTheme="majorEastAsia"/>
          <w:color w:val="000000"/>
        </w:rPr>
        <w:t> </w:t>
      </w:r>
      <w:r w:rsidR="00534C47">
        <w:rPr>
          <w:rStyle w:val="normaltextrun"/>
          <w:rFonts w:eastAsiaTheme="majorEastAsia"/>
          <w:color w:val="000000"/>
          <w:lang w:val="fr-FR"/>
        </w:rPr>
        <w:t>Laurye Joncret (ULB), Micaela Baldoni (Conicet, ULB)</w:t>
      </w:r>
    </w:p>
    <w:p w14:paraId="5B23C934" w14:textId="77777777" w:rsidR="00926765" w:rsidRDefault="00926765" w:rsidP="00926765">
      <w:pPr>
        <w:pStyle w:val="paragraph"/>
        <w:spacing w:before="120" w:beforeAutospacing="0" w:after="120" w:afterAutospacing="0"/>
        <w:jc w:val="both"/>
        <w:textAlignment w:val="baseline"/>
        <w:rPr>
          <w:rStyle w:val="normaltextrun"/>
          <w:rFonts w:eastAsiaTheme="majorEastAsia"/>
          <w:b/>
          <w:bCs/>
          <w:color w:val="000000"/>
          <w:lang w:val="fr-FR"/>
        </w:rPr>
      </w:pPr>
    </w:p>
    <w:p w14:paraId="06EAA876" w14:textId="6B6FDE7A"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b/>
          <w:bCs/>
          <w:color w:val="000000"/>
          <w:lang w:val="fr-FR"/>
        </w:rPr>
        <w:t>Comité scientifique :</w:t>
      </w:r>
      <w:r>
        <w:rPr>
          <w:rStyle w:val="eop"/>
          <w:rFonts w:eastAsiaTheme="majorEastAsia"/>
          <w:color w:val="000000"/>
        </w:rPr>
        <w:t> </w:t>
      </w:r>
    </w:p>
    <w:p w14:paraId="734D5ECD" w14:textId="77777777" w:rsidR="00926765" w:rsidRDefault="00926765" w:rsidP="00926765">
      <w:pPr>
        <w:pStyle w:val="paragraph"/>
        <w:spacing w:before="120" w:beforeAutospacing="0" w:after="120" w:afterAutospacing="0"/>
        <w:jc w:val="both"/>
        <w:textAlignment w:val="baseline"/>
        <w:rPr>
          <w:rStyle w:val="eop"/>
          <w:rFonts w:eastAsiaTheme="majorEastAsia"/>
          <w:color w:val="000000"/>
        </w:rPr>
      </w:pPr>
      <w:r>
        <w:rPr>
          <w:rStyle w:val="normaltextrun"/>
          <w:rFonts w:eastAsiaTheme="majorEastAsia"/>
          <w:color w:val="000000"/>
          <w:lang w:val="fr-FR"/>
        </w:rPr>
        <w:t>Micaela Baldoni (Conicet, Université libre de Bruxelles)</w:t>
      </w:r>
      <w:r>
        <w:rPr>
          <w:rStyle w:val="eop"/>
          <w:rFonts w:eastAsiaTheme="majorEastAsia"/>
          <w:color w:val="000000"/>
        </w:rPr>
        <w:t> </w:t>
      </w:r>
    </w:p>
    <w:p w14:paraId="7A3AD78E" w14:textId="77777777" w:rsidR="00926765" w:rsidRPr="00DD43D2" w:rsidRDefault="00926765" w:rsidP="00926765">
      <w:pPr>
        <w:pStyle w:val="paragraph"/>
        <w:spacing w:before="120" w:beforeAutospacing="0" w:after="120" w:afterAutospacing="0"/>
        <w:jc w:val="both"/>
        <w:textAlignment w:val="baseline"/>
        <w:rPr>
          <w:color w:val="000000"/>
          <w:lang w:val="nl-NL"/>
        </w:rPr>
      </w:pPr>
      <w:r>
        <w:rPr>
          <w:rStyle w:val="eop"/>
          <w:rFonts w:eastAsiaTheme="majorEastAsia"/>
          <w:color w:val="000000"/>
          <w:lang w:val="nl-NL"/>
        </w:rPr>
        <w:t>Arthur Boriello (Université de Namur)</w:t>
      </w:r>
    </w:p>
    <w:p w14:paraId="3E6C50CE" w14:textId="77777777" w:rsidR="00926765" w:rsidRDefault="00926765" w:rsidP="00926765">
      <w:pPr>
        <w:pStyle w:val="paragraph"/>
        <w:spacing w:before="120" w:beforeAutospacing="0" w:after="120" w:afterAutospacing="0"/>
        <w:jc w:val="both"/>
        <w:textAlignment w:val="baseline"/>
        <w:rPr>
          <w:rStyle w:val="eop"/>
          <w:rFonts w:eastAsiaTheme="majorEastAsia"/>
          <w:color w:val="000000"/>
          <w:lang w:val="nl-NL"/>
        </w:rPr>
      </w:pPr>
      <w:r>
        <w:rPr>
          <w:rStyle w:val="normaltextrun"/>
          <w:rFonts w:eastAsiaTheme="majorEastAsia"/>
          <w:color w:val="000000"/>
          <w:lang w:val="fr-FR"/>
        </w:rPr>
        <w:t>Laura Calabrese</w:t>
      </w:r>
      <w:r>
        <w:rPr>
          <w:rStyle w:val="eop"/>
          <w:rFonts w:eastAsiaTheme="majorEastAsia"/>
          <w:color w:val="000000"/>
        </w:rPr>
        <w:t> </w:t>
      </w:r>
      <w:r>
        <w:rPr>
          <w:rStyle w:val="eop"/>
          <w:rFonts w:eastAsiaTheme="majorEastAsia"/>
          <w:color w:val="000000"/>
          <w:lang w:val="nl-NL"/>
        </w:rPr>
        <w:t>(Université libre de Bruxelles)</w:t>
      </w:r>
    </w:p>
    <w:p w14:paraId="58605F81" w14:textId="4E6E8BCA" w:rsidR="00D51A89" w:rsidRPr="004C7579" w:rsidRDefault="00D51A89" w:rsidP="00926765">
      <w:pPr>
        <w:pStyle w:val="paragraph"/>
        <w:spacing w:before="120" w:beforeAutospacing="0" w:after="120" w:afterAutospacing="0"/>
        <w:jc w:val="both"/>
        <w:textAlignment w:val="baseline"/>
        <w:rPr>
          <w:color w:val="000000"/>
          <w:lang w:val="nl-NL"/>
        </w:rPr>
      </w:pPr>
      <w:r>
        <w:rPr>
          <w:rStyle w:val="eop"/>
          <w:rFonts w:eastAsiaTheme="majorEastAsia"/>
          <w:color w:val="000000"/>
          <w:lang w:val="nl-NL"/>
        </w:rPr>
        <w:t xml:space="preserve">Pietro Castelli </w:t>
      </w:r>
      <w:r>
        <w:rPr>
          <w:rStyle w:val="eop"/>
          <w:rFonts w:eastAsiaTheme="majorEastAsia"/>
          <w:color w:val="000000"/>
          <w:lang w:val="nl-NL"/>
        </w:rPr>
        <w:t>(Université libre de Bruxelles)</w:t>
      </w:r>
    </w:p>
    <w:p w14:paraId="5C64D02B" w14:textId="77777777" w:rsidR="00926765" w:rsidRDefault="00926765" w:rsidP="00926765">
      <w:pPr>
        <w:pStyle w:val="paragraph"/>
        <w:spacing w:before="120" w:beforeAutospacing="0" w:after="120" w:afterAutospacing="0"/>
        <w:jc w:val="both"/>
        <w:textAlignment w:val="baseline"/>
        <w:rPr>
          <w:rStyle w:val="eop"/>
          <w:rFonts w:eastAsiaTheme="majorEastAsia"/>
          <w:color w:val="000000"/>
          <w:lang w:val="nl-NL"/>
        </w:rPr>
      </w:pPr>
      <w:r>
        <w:rPr>
          <w:rStyle w:val="normaltextrun"/>
          <w:rFonts w:eastAsiaTheme="majorEastAsia"/>
          <w:color w:val="000000"/>
          <w:lang w:val="fr-FR"/>
        </w:rPr>
        <w:t>Benjamin De Cleen</w:t>
      </w:r>
      <w:r>
        <w:rPr>
          <w:rStyle w:val="eop"/>
          <w:rFonts w:eastAsiaTheme="majorEastAsia"/>
          <w:color w:val="000000"/>
        </w:rPr>
        <w:t> </w:t>
      </w:r>
      <w:r>
        <w:rPr>
          <w:rStyle w:val="eop"/>
          <w:rFonts w:eastAsiaTheme="majorEastAsia"/>
          <w:color w:val="000000"/>
          <w:lang w:val="nl-NL"/>
        </w:rPr>
        <w:t>(Vrije Universitein Brussel)</w:t>
      </w:r>
    </w:p>
    <w:p w14:paraId="2292D997" w14:textId="77777777" w:rsidR="00926765" w:rsidRPr="005B7728" w:rsidRDefault="00926765" w:rsidP="00926765">
      <w:pPr>
        <w:pStyle w:val="paragraph"/>
        <w:spacing w:before="120" w:beforeAutospacing="0" w:after="120" w:afterAutospacing="0"/>
        <w:jc w:val="both"/>
        <w:textAlignment w:val="baseline"/>
        <w:rPr>
          <w:color w:val="000000"/>
          <w:lang w:val="nl-NL"/>
        </w:rPr>
      </w:pPr>
      <w:r>
        <w:rPr>
          <w:rStyle w:val="eop"/>
          <w:rFonts w:eastAsiaTheme="majorEastAsia"/>
          <w:color w:val="000000"/>
          <w:lang w:val="nl-NL"/>
        </w:rPr>
        <w:t>Barbara de Cock (Université catholique de Louvain)</w:t>
      </w:r>
    </w:p>
    <w:p w14:paraId="76B232C5" w14:textId="77777777" w:rsidR="00926765" w:rsidRPr="00C2079A" w:rsidRDefault="00926765" w:rsidP="00926765">
      <w:pPr>
        <w:pStyle w:val="paragraph"/>
        <w:spacing w:before="120" w:beforeAutospacing="0" w:after="120" w:afterAutospacing="0"/>
        <w:jc w:val="both"/>
        <w:textAlignment w:val="baseline"/>
        <w:rPr>
          <w:color w:val="000000"/>
          <w:lang w:val="nl-NL"/>
        </w:rPr>
      </w:pPr>
      <w:r>
        <w:rPr>
          <w:rStyle w:val="normaltextrun"/>
          <w:rFonts w:eastAsiaTheme="majorEastAsia"/>
          <w:color w:val="000000"/>
          <w:lang w:val="fr-FR"/>
        </w:rPr>
        <w:t>Morgan Donot</w:t>
      </w:r>
      <w:r>
        <w:rPr>
          <w:rStyle w:val="eop"/>
          <w:rFonts w:eastAsiaTheme="majorEastAsia"/>
          <w:color w:val="000000"/>
        </w:rPr>
        <w:t> </w:t>
      </w:r>
      <w:r>
        <w:rPr>
          <w:rStyle w:val="eop"/>
          <w:rFonts w:eastAsiaTheme="majorEastAsia"/>
          <w:color w:val="000000"/>
          <w:lang w:val="nl-NL"/>
        </w:rPr>
        <w:t>(</w:t>
      </w:r>
      <w:r>
        <w:t>Paris 3 - Sorbonne Nouvelle</w:t>
      </w:r>
      <w:r>
        <w:rPr>
          <w:lang w:val="nl-NL"/>
        </w:rPr>
        <w:t>)</w:t>
      </w:r>
    </w:p>
    <w:p w14:paraId="2D52A342" w14:textId="77777777" w:rsidR="00926765" w:rsidRPr="005B7728" w:rsidRDefault="00926765" w:rsidP="00926765">
      <w:pPr>
        <w:pStyle w:val="paragraph"/>
        <w:spacing w:before="120" w:beforeAutospacing="0" w:after="120" w:afterAutospacing="0"/>
        <w:jc w:val="both"/>
        <w:textAlignment w:val="baseline"/>
        <w:rPr>
          <w:rStyle w:val="eop"/>
          <w:rFonts w:eastAsiaTheme="majorEastAsia"/>
          <w:color w:val="000000"/>
          <w:lang w:val="nl-NL"/>
        </w:rPr>
      </w:pPr>
      <w:r>
        <w:rPr>
          <w:rStyle w:val="normaltextrun"/>
          <w:rFonts w:eastAsiaTheme="majorEastAsia"/>
          <w:color w:val="000000"/>
          <w:lang w:val="fr-FR"/>
        </w:rPr>
        <w:t>Santiago Garaño</w:t>
      </w:r>
      <w:r>
        <w:rPr>
          <w:rStyle w:val="eop"/>
          <w:rFonts w:eastAsiaTheme="majorEastAsia"/>
          <w:color w:val="000000"/>
        </w:rPr>
        <w:t> </w:t>
      </w:r>
      <w:r>
        <w:rPr>
          <w:rStyle w:val="eop"/>
          <w:rFonts w:eastAsiaTheme="majorEastAsia"/>
          <w:color w:val="000000"/>
          <w:lang w:val="nl-NL"/>
        </w:rPr>
        <w:t>(Conicet, Universidad nacional de Lanús)</w:t>
      </w:r>
    </w:p>
    <w:p w14:paraId="564DDFD6" w14:textId="77777777" w:rsidR="00926765" w:rsidRPr="00DD43D2" w:rsidRDefault="00926765" w:rsidP="00926765">
      <w:pPr>
        <w:pStyle w:val="paragraph"/>
        <w:spacing w:before="120" w:beforeAutospacing="0" w:after="120" w:afterAutospacing="0"/>
        <w:jc w:val="both"/>
        <w:textAlignment w:val="baseline"/>
        <w:rPr>
          <w:color w:val="000000"/>
          <w:lang w:val="nl-NL"/>
        </w:rPr>
      </w:pPr>
      <w:r>
        <w:rPr>
          <w:rStyle w:val="eop"/>
          <w:rFonts w:eastAsiaTheme="majorEastAsia"/>
          <w:color w:val="000000"/>
          <w:lang w:val="nl-NL"/>
        </w:rPr>
        <w:t>Philippe Hambye (Université catholique de Louvain)</w:t>
      </w:r>
    </w:p>
    <w:p w14:paraId="0490EBD0"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Frédéric Louault</w:t>
      </w:r>
      <w:r>
        <w:rPr>
          <w:rStyle w:val="eop"/>
          <w:rFonts w:eastAsiaTheme="majorEastAsia"/>
          <w:color w:val="000000"/>
        </w:rPr>
        <w:t> </w:t>
      </w:r>
      <w:r>
        <w:rPr>
          <w:rStyle w:val="eop"/>
          <w:rFonts w:eastAsiaTheme="majorEastAsia"/>
          <w:color w:val="000000"/>
          <w:lang w:val="nl-NL"/>
        </w:rPr>
        <w:t>(Université libre de Bruxelles)</w:t>
      </w:r>
    </w:p>
    <w:p w14:paraId="46B34096" w14:textId="77777777" w:rsidR="00926765" w:rsidRPr="00DD43D2" w:rsidRDefault="00926765" w:rsidP="00926765">
      <w:pPr>
        <w:pStyle w:val="paragraph"/>
        <w:spacing w:before="120" w:beforeAutospacing="0" w:after="120" w:afterAutospacing="0"/>
        <w:jc w:val="both"/>
        <w:textAlignment w:val="baseline"/>
        <w:rPr>
          <w:color w:val="000000"/>
          <w:lang w:val="nl-NL"/>
        </w:rPr>
      </w:pPr>
      <w:r>
        <w:rPr>
          <w:rStyle w:val="normaltextrun"/>
          <w:rFonts w:eastAsiaTheme="majorEastAsia"/>
          <w:color w:val="000000"/>
          <w:lang w:val="fr-FR"/>
        </w:rPr>
        <w:t>Sol Montero</w:t>
      </w:r>
      <w:r>
        <w:rPr>
          <w:rStyle w:val="eop"/>
          <w:rFonts w:eastAsiaTheme="majorEastAsia"/>
          <w:color w:val="000000"/>
        </w:rPr>
        <w:t> </w:t>
      </w:r>
      <w:r>
        <w:rPr>
          <w:rStyle w:val="eop"/>
          <w:rFonts w:eastAsiaTheme="majorEastAsia"/>
          <w:color w:val="000000"/>
          <w:lang w:val="nl-NL"/>
        </w:rPr>
        <w:t>(Conicet, Universidad de San Martín)</w:t>
      </w:r>
    </w:p>
    <w:p w14:paraId="65C192E8" w14:textId="77777777" w:rsidR="00926765"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Camila Moreira Cesar (</w:t>
      </w:r>
      <w:r>
        <w:t>Université Sorbonne Nouvelle</w:t>
      </w:r>
      <w:r>
        <w:rPr>
          <w:lang w:val="nl-NL"/>
        </w:rPr>
        <w:t>)</w:t>
      </w:r>
      <w:r>
        <w:rPr>
          <w:rStyle w:val="eop"/>
          <w:rFonts w:eastAsiaTheme="majorEastAsia"/>
          <w:color w:val="000000"/>
        </w:rPr>
        <w:t> </w:t>
      </w:r>
    </w:p>
    <w:p w14:paraId="4E2DB502" w14:textId="77777777" w:rsidR="00926765" w:rsidRPr="005B7728" w:rsidRDefault="00926765" w:rsidP="00926765">
      <w:pPr>
        <w:pStyle w:val="paragraph"/>
        <w:spacing w:before="120" w:beforeAutospacing="0" w:after="120" w:afterAutospacing="0"/>
        <w:jc w:val="both"/>
        <w:textAlignment w:val="baseline"/>
        <w:rPr>
          <w:color w:val="000000"/>
          <w:lang w:val="nl-NL"/>
        </w:rPr>
      </w:pPr>
      <w:r>
        <w:rPr>
          <w:rStyle w:val="normaltextrun"/>
          <w:rFonts w:eastAsiaTheme="majorEastAsia"/>
          <w:color w:val="000000"/>
          <w:lang w:val="fr-FR"/>
        </w:rPr>
        <w:t>Yeny Serrano</w:t>
      </w:r>
      <w:r>
        <w:rPr>
          <w:rStyle w:val="eop"/>
          <w:rFonts w:eastAsiaTheme="majorEastAsia"/>
          <w:color w:val="000000"/>
        </w:rPr>
        <w:t> </w:t>
      </w:r>
      <w:r>
        <w:rPr>
          <w:rStyle w:val="eop"/>
          <w:rFonts w:eastAsiaTheme="majorEastAsia"/>
          <w:color w:val="000000"/>
          <w:lang w:val="nl-NL"/>
        </w:rPr>
        <w:t>(Université de Strasbourg)</w:t>
      </w:r>
    </w:p>
    <w:p w14:paraId="4A85E8B0" w14:textId="77777777" w:rsidR="00926765" w:rsidRPr="00E1237E" w:rsidRDefault="00926765" w:rsidP="00926765">
      <w:pPr>
        <w:pStyle w:val="paragraph"/>
        <w:spacing w:before="120" w:beforeAutospacing="0" w:after="120" w:afterAutospacing="0"/>
        <w:jc w:val="both"/>
        <w:textAlignment w:val="baseline"/>
        <w:rPr>
          <w:color w:val="000000"/>
        </w:rPr>
      </w:pPr>
      <w:r>
        <w:rPr>
          <w:rStyle w:val="normaltextrun"/>
          <w:rFonts w:eastAsiaTheme="majorEastAsia"/>
          <w:color w:val="000000"/>
          <w:lang w:val="fr-FR"/>
        </w:rPr>
        <w:t>Jan Zienkowski</w:t>
      </w:r>
      <w:r>
        <w:rPr>
          <w:rStyle w:val="eop"/>
          <w:rFonts w:eastAsiaTheme="majorEastAsia"/>
          <w:color w:val="000000"/>
        </w:rPr>
        <w:t> </w:t>
      </w:r>
      <w:r>
        <w:rPr>
          <w:rStyle w:val="eop"/>
          <w:rFonts w:eastAsiaTheme="majorEastAsia"/>
          <w:color w:val="000000"/>
          <w:lang w:val="nl-NL"/>
        </w:rPr>
        <w:t>(Université libre de Bruxelles)</w:t>
      </w:r>
    </w:p>
    <w:p w14:paraId="4D64A8BD" w14:textId="77777777" w:rsidR="00926765" w:rsidRPr="00926765" w:rsidRDefault="00926765" w:rsidP="00291A4C">
      <w:pPr>
        <w:pStyle w:val="paragraph"/>
        <w:tabs>
          <w:tab w:val="left" w:pos="8498"/>
        </w:tabs>
        <w:spacing w:before="120" w:after="120"/>
        <w:jc w:val="both"/>
        <w:textAlignment w:val="baseline"/>
        <w:rPr>
          <w:rStyle w:val="normaltextrun"/>
          <w:rFonts w:eastAsiaTheme="majorEastAsia"/>
          <w:color w:val="000000"/>
        </w:rPr>
      </w:pPr>
    </w:p>
    <w:p w14:paraId="511BB3CF" w14:textId="77777777" w:rsidR="00137167" w:rsidRDefault="00137167" w:rsidP="00291A4C">
      <w:pPr>
        <w:pStyle w:val="paragraph"/>
        <w:tabs>
          <w:tab w:val="left" w:pos="8498"/>
        </w:tabs>
        <w:spacing w:before="120" w:after="120"/>
        <w:jc w:val="both"/>
        <w:textAlignment w:val="baseline"/>
        <w:rPr>
          <w:rStyle w:val="normaltextrun"/>
          <w:rFonts w:eastAsiaTheme="majorEastAsia"/>
          <w:color w:val="000000"/>
          <w:lang w:val="fr-FR"/>
        </w:rPr>
      </w:pPr>
    </w:p>
    <w:p w14:paraId="7EF0FD4A" w14:textId="77777777" w:rsidR="00E66ED0" w:rsidRPr="00713081" w:rsidRDefault="00E66ED0" w:rsidP="00291A4C">
      <w:pPr>
        <w:pStyle w:val="paragraph"/>
        <w:tabs>
          <w:tab w:val="left" w:pos="8498"/>
        </w:tabs>
        <w:spacing w:before="120" w:after="120"/>
        <w:jc w:val="both"/>
        <w:textAlignment w:val="baseline"/>
        <w:rPr>
          <w:rStyle w:val="normaltextrun"/>
          <w:rFonts w:eastAsiaTheme="majorEastAsia"/>
          <w:color w:val="000000"/>
          <w:lang w:val="fr-FR"/>
        </w:rPr>
      </w:pPr>
    </w:p>
    <w:p w14:paraId="1CF83C22" w14:textId="14F5715F" w:rsidR="00461A91" w:rsidRPr="00291A4C" w:rsidRDefault="00461A91" w:rsidP="00461A91">
      <w:pPr>
        <w:pStyle w:val="paragraph"/>
        <w:spacing w:before="120" w:beforeAutospacing="0" w:after="120" w:afterAutospacing="0"/>
        <w:jc w:val="both"/>
        <w:textAlignment w:val="baseline"/>
        <w:rPr>
          <w:color w:val="000000" w:themeColor="text1"/>
          <w:lang w:val="en-GB"/>
        </w:rPr>
      </w:pPr>
      <w:r w:rsidRPr="00291A4C">
        <w:rPr>
          <w:rStyle w:val="normaltextrun"/>
          <w:rFonts w:eastAsiaTheme="majorEastAsia"/>
          <w:b/>
          <w:bCs/>
          <w:color w:val="000000" w:themeColor="text1"/>
          <w:lang w:val="en-GB"/>
        </w:rPr>
        <w:t>“Discourse of reaction: national and transnational repertoires”</w:t>
      </w:r>
      <w:r w:rsidRPr="00291A4C">
        <w:rPr>
          <w:rStyle w:val="eop"/>
          <w:rFonts w:eastAsiaTheme="majorEastAsia"/>
          <w:color w:val="000000" w:themeColor="text1"/>
          <w:lang w:val="en-GB"/>
        </w:rPr>
        <w:t> </w:t>
      </w:r>
    </w:p>
    <w:p w14:paraId="50C0691A" w14:textId="4EF983B1" w:rsidR="00291A4C" w:rsidRPr="00517CBB" w:rsidRDefault="00291A4C" w:rsidP="00291A4C">
      <w:pPr>
        <w:pStyle w:val="paragraph"/>
        <w:spacing w:before="120" w:beforeAutospacing="0" w:after="120" w:afterAutospacing="0"/>
        <w:jc w:val="both"/>
        <w:textAlignment w:val="baseline"/>
        <w:rPr>
          <w:color w:val="000000"/>
          <w:lang w:val="nl-BE"/>
        </w:rPr>
      </w:pPr>
      <w:r w:rsidRPr="00517CBB">
        <w:rPr>
          <w:rStyle w:val="normaltextrun"/>
          <w:rFonts w:eastAsiaTheme="majorEastAsia"/>
          <w:b/>
          <w:bCs/>
          <w:color w:val="000000"/>
          <w:lang w:val="nl-BE"/>
        </w:rPr>
        <w:t>Université libre de Bruxelles, September 8-9, 2025</w:t>
      </w:r>
      <w:r w:rsidRPr="00517CBB">
        <w:rPr>
          <w:rStyle w:val="eop"/>
          <w:rFonts w:eastAsiaTheme="majorEastAsia"/>
          <w:color w:val="000000"/>
          <w:lang w:val="nl-BE"/>
        </w:rPr>
        <w:t> </w:t>
      </w:r>
    </w:p>
    <w:p w14:paraId="7A279D5E" w14:textId="1B6C4ED3" w:rsidR="00461A91" w:rsidRPr="005E2E0C" w:rsidRDefault="00461A91" w:rsidP="00461A91">
      <w:pPr>
        <w:spacing w:after="160" w:line="257" w:lineRule="auto"/>
        <w:jc w:val="both"/>
        <w:textAlignment w:val="baseline"/>
        <w:rPr>
          <w:rFonts w:eastAsia="Times New Roman" w:cs="Times New Roman"/>
          <w:szCs w:val="24"/>
          <w:lang w:val="en-GB"/>
        </w:rPr>
      </w:pPr>
      <w:r w:rsidRPr="005E2E0C">
        <w:rPr>
          <w:rFonts w:eastAsia="Times New Roman" w:cs="Times New Roman"/>
          <w:szCs w:val="24"/>
          <w:lang w:val="en-GB"/>
        </w:rPr>
        <w:t>The rise of conservative</w:t>
      </w:r>
      <w:r w:rsidR="000D5EF7" w:rsidRPr="005E2E0C">
        <w:rPr>
          <w:rFonts w:eastAsia="Times New Roman" w:cs="Times New Roman"/>
          <w:szCs w:val="24"/>
          <w:lang w:val="en-GB"/>
        </w:rPr>
        <w:t>, radical</w:t>
      </w:r>
      <w:r w:rsidRPr="005E2E0C">
        <w:rPr>
          <w:rFonts w:eastAsia="Times New Roman" w:cs="Times New Roman"/>
          <w:szCs w:val="24"/>
          <w:lang w:val="en-GB"/>
        </w:rPr>
        <w:t xml:space="preserve"> and far-right discourse in the Western world is increasingly drawing the attention of researchers in the humanities and social sciences. According to Albert Hirschman’s pioneering work (1991), “reactionary rhetoric” has historically unfolded in three major waves: reaction against human rights, reaction against universal suffrage, and, finally, reaction against the welfare state. Today, however, reactionary rhetoric seems to be targeting social rights movements—feminist, environmentalist, anti-racist movements, or, more broadly, movements perceived, rightly or wrongly, as progressive. These observations suggest that the study of reactionary discourse needs to be revised and updated.</w:t>
      </w:r>
    </w:p>
    <w:p w14:paraId="5CCD281E" w14:textId="77777777" w:rsidR="00461A91" w:rsidRPr="005E2E0C" w:rsidRDefault="00461A91" w:rsidP="00461A91">
      <w:pPr>
        <w:spacing w:after="160" w:line="257" w:lineRule="auto"/>
        <w:jc w:val="both"/>
        <w:textAlignment w:val="baseline"/>
        <w:rPr>
          <w:rFonts w:eastAsia="Times New Roman" w:cs="Times New Roman"/>
          <w:szCs w:val="24"/>
          <w:lang w:val="en-GB"/>
        </w:rPr>
      </w:pPr>
      <w:r w:rsidRPr="005E2E0C">
        <w:rPr>
          <w:rFonts w:eastAsia="Times New Roman" w:cs="Times New Roman"/>
          <w:szCs w:val="24"/>
          <w:lang w:val="en-GB"/>
        </w:rPr>
        <w:t>Most contemporary studies of reactionary movements have focused on right-wing or ethno-nationalist organisations, for example “</w:t>
      </w:r>
      <w:r w:rsidRPr="005E2E0C">
        <w:rPr>
          <w:rFonts w:eastAsia="Times New Roman" w:cs="Times New Roman"/>
          <w:color w:val="000000" w:themeColor="text1"/>
          <w:szCs w:val="24"/>
          <w:lang w:val="en-GB"/>
        </w:rPr>
        <w:t xml:space="preserve">the </w:t>
      </w:r>
      <w:r w:rsidRPr="005E2E0C">
        <w:rPr>
          <w:rFonts w:eastAsia="Times New Roman" w:cs="Times New Roman"/>
          <w:szCs w:val="24"/>
          <w:lang w:val="en-GB"/>
        </w:rPr>
        <w:t>populist right” (Traverso 2019), “</w:t>
      </w:r>
      <w:r w:rsidRPr="005E2E0C">
        <w:rPr>
          <w:rFonts w:eastAsia="Times New Roman" w:cs="Times New Roman"/>
          <w:color w:val="000000" w:themeColor="text1"/>
          <w:szCs w:val="24"/>
          <w:lang w:val="en-GB"/>
        </w:rPr>
        <w:t xml:space="preserve">the </w:t>
      </w:r>
      <w:r w:rsidRPr="005E2E0C">
        <w:rPr>
          <w:rFonts w:eastAsia="Times New Roman" w:cs="Times New Roman"/>
          <w:szCs w:val="24"/>
          <w:lang w:val="en-GB"/>
        </w:rPr>
        <w:t>reactionary right”, “national populist movements” (Camus &amp; Lebourg 2017), “far-right 2.0” (Forti 2021), “radical right-wing populist”, “far-right” parties (Mudde 2019; Mudde &amp; Kaltwasser 2013), “right-wing populisms” (Mouffe 2018), and “reactionary populism” (Fraser 2017). This research focuses primarily on the European and the American contexts, but more recently also Latin America (Goldstein 2022, Stefanoni 2022, Bolcatto &amp; Soroujon 2020, Zanotti &amp; Roberts 2021, Morresi, Saferstein &amp; Vicente 2022, Cassimiro &amp; Lynch 2022, Semán 2023, Sanahuja &amp; Stefanoni 2023, Demuru 2024).</w:t>
      </w:r>
    </w:p>
    <w:p w14:paraId="4588E23C" w14:textId="77777777" w:rsidR="00461A91" w:rsidRPr="005E2E0C" w:rsidRDefault="00461A91" w:rsidP="00461A91">
      <w:pPr>
        <w:spacing w:after="160" w:line="257" w:lineRule="auto"/>
        <w:jc w:val="both"/>
        <w:textAlignment w:val="baseline"/>
        <w:rPr>
          <w:rFonts w:eastAsia="Times New Roman" w:cs="Times New Roman"/>
          <w:szCs w:val="24"/>
          <w:lang w:val="en-GB"/>
        </w:rPr>
      </w:pPr>
      <w:r w:rsidRPr="005E2E0C">
        <w:rPr>
          <w:rFonts w:eastAsia="Times New Roman" w:cs="Times New Roman"/>
          <w:szCs w:val="24"/>
          <w:lang w:val="en-GB"/>
        </w:rPr>
        <w:t xml:space="preserve">However, we observe that </w:t>
      </w:r>
      <w:r w:rsidRPr="005E2E0C">
        <w:rPr>
          <w:rFonts w:eastAsia="Times New Roman" w:cs="Times New Roman"/>
          <w:color w:val="000000" w:themeColor="text1"/>
          <w:szCs w:val="24"/>
          <w:lang w:val="en-GB"/>
        </w:rPr>
        <w:t xml:space="preserve">for some time now, </w:t>
      </w:r>
      <w:r w:rsidRPr="005E2E0C">
        <w:rPr>
          <w:rFonts w:eastAsia="Times New Roman" w:cs="Times New Roman"/>
          <w:szCs w:val="24"/>
          <w:lang w:val="en-GB"/>
        </w:rPr>
        <w:t xml:space="preserve">reactionary discursive formations have spread beyond the far-right, nationalistic rhetoric, and have done so in the form of “discursive nodes” (Krieg-Planque 2010) i.e., tropes </w:t>
      </w:r>
      <w:r w:rsidRPr="005E2E0C">
        <w:rPr>
          <w:rFonts w:eastAsia="Times New Roman" w:cs="Times New Roman"/>
          <w:color w:val="000000" w:themeColor="text1"/>
          <w:szCs w:val="24"/>
          <w:lang w:val="en-GB"/>
        </w:rPr>
        <w:t>available</w:t>
      </w:r>
      <w:r w:rsidRPr="005E2E0C">
        <w:rPr>
          <w:rFonts w:eastAsia="Times New Roman" w:cs="Times New Roman"/>
          <w:szCs w:val="24"/>
          <w:lang w:val="en-GB"/>
        </w:rPr>
        <w:t xml:space="preserve"> within social discourse. Speakers “pick and choose” individual elements without necessarily adhering to a full reactionary repertoire, thereby generating hybrid discourses. Furthermore, the generalisation of these tropes, detached as they are from their natural environment, are evidence of their acceptability.</w:t>
      </w:r>
    </w:p>
    <w:p w14:paraId="2F5C01BF" w14:textId="1A683D6E" w:rsidR="00461A91" w:rsidRPr="005E2E0C" w:rsidRDefault="00461A91" w:rsidP="00461A91">
      <w:pPr>
        <w:spacing w:after="160" w:line="257" w:lineRule="auto"/>
        <w:jc w:val="both"/>
        <w:textAlignment w:val="baseline"/>
        <w:rPr>
          <w:rFonts w:eastAsia="Times New Roman" w:cs="Times New Roman"/>
          <w:szCs w:val="24"/>
          <w:lang w:val="en-GB"/>
        </w:rPr>
      </w:pPr>
      <w:r w:rsidRPr="005E2E0C">
        <w:rPr>
          <w:rFonts w:eastAsia="Times New Roman" w:cs="Times New Roman"/>
          <w:szCs w:val="24"/>
          <w:lang w:val="en-GB"/>
        </w:rPr>
        <w:t>The second observation concerns the circulation of this discursive formation across multiple linguistic regions, focusing on transfers between Europe</w:t>
      </w:r>
      <w:r w:rsidR="00C33176" w:rsidRPr="005E2E0C">
        <w:rPr>
          <w:rFonts w:eastAsia="Times New Roman" w:cs="Times New Roman"/>
          <w:szCs w:val="24"/>
          <w:lang w:val="en-GB"/>
        </w:rPr>
        <w:t>, North America,</w:t>
      </w:r>
      <w:r w:rsidRPr="005E2E0C">
        <w:rPr>
          <w:rFonts w:eastAsia="Times New Roman" w:cs="Times New Roman"/>
          <w:szCs w:val="24"/>
          <w:lang w:val="en-GB"/>
        </w:rPr>
        <w:t xml:space="preserve"> and Latin America—regions that share common political traditions, yet different democratic cultures, and development markers. This multilingual circulation does not occur as a stable discursive repertoire but rather as </w:t>
      </w:r>
      <w:r w:rsidRPr="005E2E0C">
        <w:rPr>
          <w:rFonts w:eastAsia="Times New Roman" w:cs="Times New Roman"/>
          <w:i/>
          <w:iCs/>
          <w:szCs w:val="24"/>
          <w:lang w:val="en-GB"/>
        </w:rPr>
        <w:t>ideologemes</w:t>
      </w:r>
      <w:r w:rsidRPr="005E2E0C">
        <w:rPr>
          <w:rFonts w:eastAsia="Times New Roman" w:cs="Times New Roman"/>
          <w:szCs w:val="24"/>
          <w:lang w:val="en-GB"/>
        </w:rPr>
        <w:t xml:space="preserve">: underlying units of meaning within statements that belong to the same thematic field (Angenot 1977). For instance, the lexemes </w:t>
      </w:r>
      <w:r w:rsidRPr="005E2E0C">
        <w:rPr>
          <w:rFonts w:eastAsia="Times New Roman" w:cs="Times New Roman"/>
          <w:i/>
          <w:iCs/>
          <w:szCs w:val="24"/>
          <w:lang w:val="en-GB"/>
        </w:rPr>
        <w:t>wokisme/woke</w:t>
      </w:r>
      <w:r w:rsidRPr="005E2E0C">
        <w:rPr>
          <w:rFonts w:eastAsia="Times New Roman" w:cs="Times New Roman"/>
          <w:szCs w:val="24"/>
          <w:lang w:val="en-GB"/>
        </w:rPr>
        <w:t xml:space="preserve"> in French and </w:t>
      </w:r>
      <w:r w:rsidRPr="005E2E0C">
        <w:rPr>
          <w:rFonts w:eastAsia="Times New Roman" w:cs="Times New Roman"/>
          <w:i/>
          <w:iCs/>
          <w:szCs w:val="24"/>
          <w:lang w:val="en-GB"/>
        </w:rPr>
        <w:t>progresismo/zurdo</w:t>
      </w:r>
      <w:r w:rsidRPr="005E2E0C">
        <w:rPr>
          <w:rFonts w:eastAsia="Times New Roman" w:cs="Times New Roman"/>
          <w:szCs w:val="24"/>
          <w:lang w:val="en-GB"/>
        </w:rPr>
        <w:t xml:space="preserve"> in Spanish are not linguistic equivalents but share the same semantic components in discourse. They refer to the same political imaginary and fulfil the same social function—appropriating concepts from other ideological sectors, delegitimising political opponents, or constructing polari</w:t>
      </w:r>
      <w:r w:rsidR="005E2E0C">
        <w:rPr>
          <w:rFonts w:eastAsia="Times New Roman" w:cs="Times New Roman"/>
          <w:szCs w:val="24"/>
          <w:lang w:val="en-GB"/>
        </w:rPr>
        <w:t>s</w:t>
      </w:r>
      <w:r w:rsidRPr="005E2E0C">
        <w:rPr>
          <w:rFonts w:eastAsia="Times New Roman" w:cs="Times New Roman"/>
          <w:szCs w:val="24"/>
          <w:lang w:val="en-GB"/>
        </w:rPr>
        <w:t xml:space="preserve">ation in social debates. As these concepts travel between cultural regions, they reflect a normalised anti-progressive imaginary embedded in both classic and innovative forms of reactionary discourse. While there is extensive research on the transnational circulation of political concepts, this conference aims to document the specific moment in social discourse (Angenot 1995) when reactionary discursive formations spread and even </w:t>
      </w:r>
      <w:r w:rsidRPr="005E2E0C">
        <w:rPr>
          <w:rFonts w:eastAsia="Times New Roman" w:cs="Times New Roman"/>
          <w:szCs w:val="24"/>
          <w:lang w:val="en-GB"/>
        </w:rPr>
        <w:lastRenderedPageBreak/>
        <w:t>become hegemonic across multiple cultural areas. This process highlights the existence of highly flexible political imaginaries capable of adapting to diverse contexts.</w:t>
      </w:r>
    </w:p>
    <w:p w14:paraId="77BBD014" w14:textId="24DFDC11" w:rsidR="00461A91" w:rsidRPr="005E2E0C" w:rsidRDefault="00461A91" w:rsidP="00461A91">
      <w:pPr>
        <w:spacing w:after="160" w:line="257" w:lineRule="auto"/>
        <w:jc w:val="both"/>
        <w:textAlignment w:val="baseline"/>
        <w:rPr>
          <w:rFonts w:eastAsia="Times New Roman" w:cs="Times New Roman"/>
          <w:szCs w:val="24"/>
          <w:lang w:val="en-GB"/>
        </w:rPr>
      </w:pPr>
      <w:r w:rsidRPr="005E2E0C">
        <w:rPr>
          <w:rFonts w:eastAsia="Times New Roman" w:cs="Times New Roman"/>
          <w:szCs w:val="24"/>
          <w:lang w:val="en-GB"/>
        </w:rPr>
        <w:t xml:space="preserve">This call for </w:t>
      </w:r>
      <w:r w:rsidR="005E2E0C">
        <w:rPr>
          <w:rFonts w:eastAsia="Times New Roman" w:cs="Times New Roman"/>
          <w:szCs w:val="24"/>
          <w:lang w:val="en-GB"/>
        </w:rPr>
        <w:t>communications</w:t>
      </w:r>
      <w:r w:rsidRPr="005E2E0C">
        <w:rPr>
          <w:rFonts w:eastAsia="Times New Roman" w:cs="Times New Roman"/>
          <w:szCs w:val="24"/>
          <w:lang w:val="en-GB"/>
        </w:rPr>
        <w:t xml:space="preserve"> is situated within two bodies of literature: the study of reactionary rhetoric, initiated by Albert Hirschman (1991; Sternhell 2006; Durand &amp; Syndaco 2015; Shorten 2022; Traverso 2017; Forti 2021; Stefanoni 2022), and the study of the circulation of ideas </w:t>
      </w:r>
      <w:r w:rsidRPr="005E2E0C">
        <w:rPr>
          <w:rFonts w:eastAsia="Times New Roman" w:cs="Times New Roman"/>
          <w:color w:val="000000" w:themeColor="text1"/>
          <w:szCs w:val="24"/>
          <w:lang w:val="en-GB"/>
        </w:rPr>
        <w:t>and concepts</w:t>
      </w:r>
      <w:r w:rsidRPr="005E2E0C">
        <w:rPr>
          <w:rFonts w:eastAsia="Times New Roman" w:cs="Times New Roman"/>
          <w:szCs w:val="24"/>
          <w:lang w:val="en-GB"/>
        </w:rPr>
        <w:t xml:space="preserve"> (Koselleck 1982, Passard 2024, Skinner 1969).</w:t>
      </w:r>
    </w:p>
    <w:p w14:paraId="7B2A8B58" w14:textId="50238F65" w:rsidR="00461A91" w:rsidRPr="005E2E0C" w:rsidRDefault="00461A91" w:rsidP="00461A91">
      <w:pPr>
        <w:spacing w:after="160" w:line="257" w:lineRule="auto"/>
        <w:jc w:val="both"/>
        <w:textAlignment w:val="baseline"/>
        <w:rPr>
          <w:rFonts w:eastAsia="Times New Roman" w:cs="Times New Roman"/>
          <w:szCs w:val="24"/>
          <w:lang w:val="en-GB"/>
        </w:rPr>
      </w:pPr>
      <w:r w:rsidRPr="005E2E0C">
        <w:rPr>
          <w:rFonts w:eastAsia="Times New Roman" w:cs="Times New Roman"/>
          <w:szCs w:val="24"/>
          <w:lang w:val="en-GB"/>
        </w:rPr>
        <w:t>The conference</w:t>
      </w:r>
      <w:r w:rsidR="00EF201B">
        <w:rPr>
          <w:rFonts w:eastAsia="Times New Roman" w:cs="Times New Roman"/>
          <w:szCs w:val="24"/>
          <w:lang w:val="en-GB"/>
        </w:rPr>
        <w:t>’</w:t>
      </w:r>
      <w:r w:rsidRPr="005E2E0C">
        <w:rPr>
          <w:rFonts w:eastAsia="Times New Roman" w:cs="Times New Roman"/>
          <w:szCs w:val="24"/>
          <w:lang w:val="en-GB"/>
        </w:rPr>
        <w:t>s primary goal is to examine the contemporary circulation of reactionary discursive formations (Foucault 1969:141) between Europe and Latin America. The specific objectives are as follows:</w:t>
      </w:r>
    </w:p>
    <w:p w14:paraId="2A30A761" w14:textId="77777777" w:rsidR="00461A91" w:rsidRPr="005E2E0C" w:rsidRDefault="00461A91" w:rsidP="00461A91">
      <w:pPr>
        <w:pStyle w:val="ListParagraph"/>
        <w:numPr>
          <w:ilvl w:val="0"/>
          <w:numId w:val="24"/>
        </w:numPr>
        <w:spacing w:line="257" w:lineRule="auto"/>
        <w:jc w:val="both"/>
        <w:textAlignment w:val="baseline"/>
        <w:rPr>
          <w:rFonts w:eastAsia="Times New Roman" w:cs="Times New Roman"/>
          <w:szCs w:val="24"/>
          <w:lang w:val="en-GB"/>
        </w:rPr>
      </w:pPr>
      <w:r w:rsidRPr="005E2E0C">
        <w:rPr>
          <w:rFonts w:eastAsia="Times New Roman" w:cs="Times New Roman"/>
          <w:szCs w:val="24"/>
          <w:lang w:val="en-GB"/>
        </w:rPr>
        <w:t>Establish a repertoire of arguments, lexicons, and phraseologies within this discursive formation, whether in national or transnational contexts, focusing on the circulation of specific lexemes (</w:t>
      </w:r>
      <w:r w:rsidRPr="005E2E0C">
        <w:rPr>
          <w:rFonts w:eastAsia="Times New Roman" w:cs="Times New Roman"/>
          <w:i/>
          <w:iCs/>
          <w:szCs w:val="24"/>
          <w:lang w:val="en-GB"/>
        </w:rPr>
        <w:t>wokisme, cancel culture, batalla cultural, casta</w:t>
      </w:r>
      <w:r w:rsidRPr="005E2E0C">
        <w:rPr>
          <w:rFonts w:eastAsia="Times New Roman" w:cs="Times New Roman"/>
          <w:szCs w:val="24"/>
          <w:lang w:val="en-GB"/>
        </w:rPr>
        <w:t>).</w:t>
      </w:r>
    </w:p>
    <w:p w14:paraId="27920A2F" w14:textId="1DD48DBA" w:rsidR="00461A91" w:rsidRPr="005E2E0C" w:rsidRDefault="00461A91" w:rsidP="00461A91">
      <w:pPr>
        <w:pStyle w:val="ListParagraph"/>
        <w:numPr>
          <w:ilvl w:val="0"/>
          <w:numId w:val="24"/>
        </w:numPr>
        <w:spacing w:line="257" w:lineRule="auto"/>
        <w:jc w:val="both"/>
        <w:textAlignment w:val="baseline"/>
        <w:rPr>
          <w:rFonts w:eastAsia="Times New Roman" w:cs="Times New Roman"/>
          <w:szCs w:val="24"/>
          <w:lang w:val="en-GB"/>
        </w:rPr>
      </w:pPr>
      <w:r w:rsidRPr="005E2E0C">
        <w:rPr>
          <w:rFonts w:eastAsia="Times New Roman" w:cs="Times New Roman"/>
          <w:szCs w:val="24"/>
          <w:lang w:val="en-GB"/>
        </w:rPr>
        <w:t>Identify paradigms such as the lexical field of totalitarianism (</w:t>
      </w:r>
      <w:r w:rsidRPr="005E2E0C">
        <w:rPr>
          <w:rFonts w:eastAsia="Times New Roman" w:cs="Times New Roman"/>
          <w:i/>
          <w:iCs/>
          <w:szCs w:val="24"/>
          <w:lang w:val="en-GB"/>
        </w:rPr>
        <w:t>feminazi, ayatollahs de l’écologie, dictature nazitaire, dictadura de la corrección política, terrorismo feminista, ecoterrorismo, feminismo totalitario</w:t>
      </w:r>
      <w:r w:rsidRPr="005E2E0C">
        <w:rPr>
          <w:rFonts w:eastAsia="Times New Roman" w:cs="Times New Roman"/>
          <w:szCs w:val="24"/>
          <w:lang w:val="en-GB"/>
        </w:rPr>
        <w:t>), hypocrisy and duplicity (</w:t>
      </w:r>
      <w:r w:rsidRPr="005E2E0C">
        <w:rPr>
          <w:rFonts w:eastAsia="Times New Roman" w:cs="Times New Roman"/>
          <w:i/>
          <w:iCs/>
          <w:szCs w:val="24"/>
          <w:lang w:val="en-GB"/>
        </w:rPr>
        <w:t xml:space="preserve">gauche caviar, </w:t>
      </w:r>
      <w:r w:rsidR="00EF201B">
        <w:rPr>
          <w:rFonts w:eastAsia="Times New Roman" w:cs="Times New Roman"/>
          <w:i/>
          <w:iCs/>
          <w:szCs w:val="24"/>
          <w:lang w:val="en-GB"/>
        </w:rPr>
        <w:t xml:space="preserve">communists, </w:t>
      </w:r>
      <w:r w:rsidRPr="005E2E0C">
        <w:rPr>
          <w:rFonts w:eastAsia="Times New Roman" w:cs="Times New Roman"/>
          <w:i/>
          <w:iCs/>
          <w:szCs w:val="24"/>
          <w:lang w:val="en-GB"/>
        </w:rPr>
        <w:t>gauchiste, progres</w:t>
      </w:r>
      <w:r w:rsidRPr="005E2E0C">
        <w:rPr>
          <w:rFonts w:eastAsia="Times New Roman" w:cs="Times New Roman"/>
          <w:szCs w:val="24"/>
          <w:lang w:val="en-GB"/>
        </w:rPr>
        <w:t>), or the conspiratorial imaginary attacking cosmopolitanism, multiculturalism, and globalization (</w:t>
      </w:r>
      <w:r w:rsidRPr="005E2E0C">
        <w:rPr>
          <w:rFonts w:eastAsia="Times New Roman" w:cs="Times New Roman"/>
          <w:i/>
          <w:iCs/>
          <w:szCs w:val="24"/>
          <w:lang w:val="en-GB"/>
        </w:rPr>
        <w:t>grand remplacement, agenda 2030</w:t>
      </w:r>
      <w:r w:rsidRPr="005E2E0C">
        <w:rPr>
          <w:rFonts w:eastAsia="Times New Roman" w:cs="Times New Roman"/>
          <w:szCs w:val="24"/>
          <w:lang w:val="en-GB"/>
        </w:rPr>
        <w:t>).</w:t>
      </w:r>
    </w:p>
    <w:p w14:paraId="289D6DAA" w14:textId="77777777" w:rsidR="00461A91" w:rsidRPr="005E2E0C" w:rsidRDefault="00461A91" w:rsidP="00461A91">
      <w:pPr>
        <w:pStyle w:val="ListParagraph"/>
        <w:numPr>
          <w:ilvl w:val="0"/>
          <w:numId w:val="24"/>
        </w:numPr>
        <w:spacing w:line="257" w:lineRule="auto"/>
        <w:jc w:val="both"/>
        <w:textAlignment w:val="baseline"/>
        <w:rPr>
          <w:rFonts w:eastAsia="Times New Roman" w:cs="Times New Roman"/>
          <w:szCs w:val="24"/>
          <w:lang w:val="en-GB"/>
        </w:rPr>
      </w:pPr>
      <w:r w:rsidRPr="005E2E0C">
        <w:rPr>
          <w:rFonts w:eastAsia="Times New Roman" w:cs="Times New Roman"/>
          <w:szCs w:val="24"/>
          <w:lang w:val="en-GB"/>
        </w:rPr>
        <w:t>Explore interdiscursive relations with other social discourses: leftist discourses, traditional right-wing discourses, human rights rhetoric, scientific or anti-scientific discourses.</w:t>
      </w:r>
    </w:p>
    <w:p w14:paraId="3A84DC43" w14:textId="77777777" w:rsidR="00461A91" w:rsidRPr="005E2E0C" w:rsidRDefault="00461A91" w:rsidP="00461A91">
      <w:pPr>
        <w:pStyle w:val="ListParagraph"/>
        <w:numPr>
          <w:ilvl w:val="0"/>
          <w:numId w:val="24"/>
        </w:numPr>
        <w:spacing w:line="257" w:lineRule="auto"/>
        <w:jc w:val="both"/>
        <w:textAlignment w:val="baseline"/>
        <w:rPr>
          <w:rFonts w:eastAsia="Times New Roman" w:cs="Times New Roman"/>
          <w:szCs w:val="24"/>
          <w:lang w:val="en-GB"/>
        </w:rPr>
      </w:pPr>
      <w:r w:rsidRPr="005E2E0C">
        <w:rPr>
          <w:rFonts w:eastAsia="Times New Roman" w:cs="Times New Roman"/>
          <w:szCs w:val="24"/>
          <w:lang w:val="en-GB"/>
        </w:rPr>
        <w:t xml:space="preserve">Investigate the social spaces where transfers and circulations occur between different regions (party congresses, media, social networks, publishing houses) and the trajectories of the actors involved. </w:t>
      </w:r>
    </w:p>
    <w:p w14:paraId="1602D773" w14:textId="1B42E792" w:rsidR="00461A91" w:rsidRPr="005E2E0C" w:rsidRDefault="00461A91" w:rsidP="00461A91">
      <w:pPr>
        <w:pStyle w:val="ListParagraph"/>
        <w:numPr>
          <w:ilvl w:val="0"/>
          <w:numId w:val="24"/>
        </w:numPr>
        <w:spacing w:line="257" w:lineRule="auto"/>
        <w:jc w:val="both"/>
        <w:textAlignment w:val="baseline"/>
        <w:rPr>
          <w:rFonts w:eastAsia="Times New Roman" w:cs="Times New Roman"/>
          <w:szCs w:val="24"/>
          <w:lang w:val="en-GB"/>
        </w:rPr>
      </w:pPr>
      <w:r w:rsidRPr="005E2E0C">
        <w:rPr>
          <w:rFonts w:eastAsia="Times New Roman" w:cs="Times New Roman"/>
          <w:szCs w:val="24"/>
          <w:lang w:val="en-GB"/>
        </w:rPr>
        <w:t>Understand the conditions which enable the circulation of these discourses and reactionary imaginaries (the crisis of representative democracy, the role of influencers in radio and social media</w:t>
      </w:r>
      <w:r w:rsidR="001F46BD">
        <w:rPr>
          <w:rFonts w:eastAsia="Times New Roman" w:cs="Times New Roman"/>
          <w:szCs w:val="24"/>
          <w:lang w:val="en-GB"/>
        </w:rPr>
        <w:t xml:space="preserve">, </w:t>
      </w:r>
      <w:r w:rsidR="001F46BD" w:rsidRPr="005E2E0C">
        <w:rPr>
          <w:rFonts w:eastAsia="Times New Roman" w:cs="Times New Roman"/>
          <w:szCs w:val="24"/>
          <w:lang w:val="en-GB"/>
        </w:rPr>
        <w:t>media ownership</w:t>
      </w:r>
      <w:r w:rsidRPr="005E2E0C">
        <w:rPr>
          <w:rFonts w:eastAsia="Times New Roman" w:cs="Times New Roman"/>
          <w:szCs w:val="24"/>
          <w:lang w:val="en-GB"/>
        </w:rPr>
        <w:t>).</w:t>
      </w:r>
    </w:p>
    <w:p w14:paraId="061019D8" w14:textId="77777777" w:rsidR="00461A91" w:rsidRPr="005E2E0C" w:rsidRDefault="00461A91" w:rsidP="00461A91">
      <w:pPr>
        <w:pStyle w:val="ListParagraph"/>
        <w:numPr>
          <w:ilvl w:val="0"/>
          <w:numId w:val="24"/>
        </w:numPr>
        <w:spacing w:line="257" w:lineRule="auto"/>
        <w:jc w:val="both"/>
        <w:textAlignment w:val="baseline"/>
        <w:rPr>
          <w:rFonts w:eastAsia="Times New Roman" w:cs="Times New Roman"/>
          <w:szCs w:val="24"/>
          <w:lang w:val="en-GB"/>
        </w:rPr>
      </w:pPr>
      <w:r w:rsidRPr="005E2E0C">
        <w:rPr>
          <w:rFonts w:eastAsia="Times New Roman" w:cs="Times New Roman"/>
          <w:szCs w:val="24"/>
          <w:lang w:val="en-GB"/>
        </w:rPr>
        <w:t>Map the enunciators who carry this discursive formation in terms of their ideological diversity and hybridity (far-right, conservative or liberal right, libertarians, republican universalists).</w:t>
      </w:r>
    </w:p>
    <w:p w14:paraId="32BC1663" w14:textId="77777777" w:rsidR="00461A91" w:rsidRPr="005E2E0C" w:rsidRDefault="00461A91" w:rsidP="00461A91">
      <w:pPr>
        <w:pStyle w:val="ListParagraph"/>
        <w:spacing w:line="257" w:lineRule="auto"/>
        <w:jc w:val="both"/>
        <w:textAlignment w:val="baseline"/>
        <w:rPr>
          <w:rFonts w:eastAsia="Times New Roman" w:cs="Times New Roman"/>
          <w:szCs w:val="24"/>
          <w:lang w:val="en-GB"/>
        </w:rPr>
      </w:pPr>
    </w:p>
    <w:p w14:paraId="06EB5DE4" w14:textId="36944711" w:rsidR="00461A91" w:rsidRPr="005E2E0C" w:rsidRDefault="00461A91" w:rsidP="0025489B">
      <w:pPr>
        <w:spacing w:after="160" w:line="257" w:lineRule="auto"/>
        <w:jc w:val="both"/>
        <w:textAlignment w:val="baseline"/>
        <w:rPr>
          <w:rStyle w:val="normaltextrun"/>
          <w:rFonts w:eastAsia="Times New Roman" w:cs="Times New Roman"/>
          <w:szCs w:val="24"/>
          <w:highlight w:val="yellow"/>
          <w:lang w:val="en-GB"/>
        </w:rPr>
      </w:pPr>
      <w:r w:rsidRPr="005E2E0C">
        <w:rPr>
          <w:rFonts w:eastAsia="Times New Roman" w:cs="Times New Roman"/>
          <w:szCs w:val="24"/>
          <w:lang w:val="en-GB"/>
        </w:rPr>
        <w:t xml:space="preserve">The conference seeks to examine reactionary discursive formations in both political and everyday discourse, at national and transnational levels, drawing from multiple disciplines: discourse analysis, information and communication sciences, political science, sociology, and the history of ideas. We welcome submission from both national and comparative perspectives, using monolingual or multilingual corpora. Papers can be </w:t>
      </w:r>
      <w:r w:rsidR="0025489B" w:rsidRPr="005E2E0C">
        <w:rPr>
          <w:rFonts w:eastAsia="Times New Roman" w:cs="Times New Roman"/>
          <w:szCs w:val="24"/>
          <w:lang w:val="en-GB"/>
        </w:rPr>
        <w:t xml:space="preserve">written </w:t>
      </w:r>
      <w:r w:rsidRPr="005E2E0C">
        <w:rPr>
          <w:rFonts w:eastAsia="Times New Roman" w:cs="Times New Roman"/>
          <w:szCs w:val="24"/>
          <w:lang w:val="en-GB"/>
        </w:rPr>
        <w:t>in French, English or Spanish.</w:t>
      </w:r>
    </w:p>
    <w:p w14:paraId="5FD6DC03" w14:textId="7905D401" w:rsidR="00CF6E01" w:rsidRPr="005E2E0C" w:rsidRDefault="00CF6E01" w:rsidP="00CF6E01">
      <w:pPr>
        <w:pStyle w:val="paragraph"/>
        <w:spacing w:before="120" w:after="120"/>
        <w:textAlignment w:val="baseline"/>
        <w:rPr>
          <w:rStyle w:val="normaltextrun"/>
          <w:rFonts w:eastAsiaTheme="majorEastAsia"/>
          <w:b/>
          <w:bCs/>
          <w:color w:val="000000"/>
          <w:lang w:val="en-GB"/>
        </w:rPr>
      </w:pPr>
      <w:r w:rsidRPr="005E2E0C">
        <w:rPr>
          <w:rStyle w:val="normaltextrun"/>
          <w:rFonts w:eastAsiaTheme="majorEastAsia"/>
          <w:b/>
          <w:bCs/>
          <w:color w:val="000000"/>
          <w:lang w:val="en-GB"/>
        </w:rPr>
        <w:t>Submission of proposals</w:t>
      </w:r>
    </w:p>
    <w:p w14:paraId="50C3413F" w14:textId="08C83912" w:rsidR="00CF6E01" w:rsidRPr="005E2E0C" w:rsidRDefault="00CF6E01" w:rsidP="00CF6E01">
      <w:pPr>
        <w:pStyle w:val="paragraph"/>
        <w:spacing w:before="120" w:after="120"/>
        <w:textAlignment w:val="baseline"/>
        <w:rPr>
          <w:rStyle w:val="normaltextrun"/>
          <w:rFonts w:eastAsiaTheme="majorEastAsia"/>
          <w:color w:val="000000"/>
          <w:lang w:val="en-GB"/>
        </w:rPr>
      </w:pPr>
      <w:r w:rsidRPr="005E2E0C">
        <w:rPr>
          <w:rStyle w:val="normaltextrun"/>
          <w:rFonts w:eastAsiaTheme="majorEastAsia"/>
          <w:color w:val="000000"/>
          <w:lang w:val="en-GB"/>
        </w:rPr>
        <w:t>We welcome abstracts of up to 500 words, with bibliographical references at the end.</w:t>
      </w:r>
      <w:r w:rsidR="0025489B" w:rsidRPr="005E2E0C">
        <w:rPr>
          <w:rStyle w:val="normaltextrun"/>
          <w:rFonts w:eastAsiaTheme="majorEastAsia"/>
          <w:color w:val="000000"/>
          <w:lang w:val="en-GB"/>
        </w:rPr>
        <w:t xml:space="preserve"> Abstracts can be sent to </w:t>
      </w:r>
      <w:hyperlink r:id="rId8" w:history="1">
        <w:r w:rsidR="0025489B" w:rsidRPr="005E2E0C">
          <w:rPr>
            <w:rStyle w:val="Hyperlink"/>
            <w:rFonts w:eastAsiaTheme="majorEastAsia"/>
            <w:lang w:val="en-GB"/>
          </w:rPr>
          <w:t>discoursreac@gmail.com</w:t>
        </w:r>
      </w:hyperlink>
    </w:p>
    <w:p w14:paraId="6DAAE5C6" w14:textId="0D60006C" w:rsidR="00CF6E01" w:rsidRPr="005E2E0C" w:rsidRDefault="00CF6E01" w:rsidP="00CF6E01">
      <w:pPr>
        <w:pStyle w:val="paragraph"/>
        <w:spacing w:before="120" w:after="120"/>
        <w:textAlignment w:val="baseline"/>
        <w:rPr>
          <w:rStyle w:val="normaltextrun"/>
          <w:rFonts w:eastAsiaTheme="majorEastAsia"/>
          <w:b/>
          <w:bCs/>
          <w:color w:val="000000"/>
          <w:lang w:val="en-GB"/>
        </w:rPr>
      </w:pPr>
      <w:r w:rsidRPr="005E2E0C">
        <w:rPr>
          <w:rStyle w:val="normaltextrun"/>
          <w:rFonts w:eastAsiaTheme="majorEastAsia"/>
          <w:b/>
          <w:bCs/>
          <w:color w:val="000000"/>
          <w:lang w:val="en-GB"/>
        </w:rPr>
        <w:t xml:space="preserve">Deadline: April </w:t>
      </w:r>
      <w:r w:rsidR="0025489B" w:rsidRPr="005E2E0C">
        <w:rPr>
          <w:rStyle w:val="normaltextrun"/>
          <w:rFonts w:eastAsiaTheme="majorEastAsia"/>
          <w:b/>
          <w:bCs/>
          <w:color w:val="000000"/>
          <w:lang w:val="en-GB"/>
        </w:rPr>
        <w:t xml:space="preserve">28, </w:t>
      </w:r>
      <w:r w:rsidRPr="005E2E0C">
        <w:rPr>
          <w:rStyle w:val="normaltextrun"/>
          <w:rFonts w:eastAsiaTheme="majorEastAsia"/>
          <w:b/>
          <w:bCs/>
          <w:color w:val="000000"/>
          <w:lang w:val="en-GB"/>
        </w:rPr>
        <w:t>2025</w:t>
      </w:r>
    </w:p>
    <w:p w14:paraId="535F3448" w14:textId="66BACD00" w:rsidR="00E1237E" w:rsidRDefault="00CF6E01" w:rsidP="00CF6E01">
      <w:pPr>
        <w:jc w:val="center"/>
        <w:rPr>
          <w:rStyle w:val="normaltextrun"/>
          <w:rFonts w:eastAsiaTheme="majorEastAsia"/>
          <w:b/>
          <w:bCs/>
          <w:lang w:val="es-AR"/>
        </w:rPr>
      </w:pPr>
      <w:r>
        <w:rPr>
          <w:rStyle w:val="normaltextrun"/>
          <w:rFonts w:eastAsiaTheme="majorEastAsia"/>
          <w:highlight w:val="yellow"/>
          <w:lang w:val="fr-FR"/>
        </w:rPr>
        <w:br w:type="page"/>
      </w:r>
      <w:r w:rsidR="00E1237E">
        <w:rPr>
          <w:rStyle w:val="normaltextrun"/>
          <w:rFonts w:eastAsiaTheme="majorEastAsia"/>
          <w:b/>
          <w:bCs/>
          <w:lang w:val="es-AR"/>
        </w:rPr>
        <w:lastRenderedPageBreak/>
        <w:t>Jornadas “Discursos de reacción: repertorios nacionales y transnacionales”</w:t>
      </w:r>
    </w:p>
    <w:p w14:paraId="20FE47C2" w14:textId="019A6657" w:rsidR="0025489B" w:rsidRPr="0025489B" w:rsidRDefault="0025489B" w:rsidP="0025489B">
      <w:pPr>
        <w:pStyle w:val="paragraph"/>
        <w:spacing w:before="120" w:beforeAutospacing="0" w:after="120" w:afterAutospacing="0"/>
        <w:jc w:val="both"/>
        <w:textAlignment w:val="baseline"/>
        <w:rPr>
          <w:color w:val="000000"/>
          <w:lang w:val="nl-BE"/>
        </w:rPr>
      </w:pPr>
      <w:r w:rsidRPr="0025489B">
        <w:rPr>
          <w:rStyle w:val="normaltextrun"/>
          <w:rFonts w:eastAsiaTheme="majorEastAsia"/>
          <w:b/>
          <w:bCs/>
          <w:color w:val="000000"/>
          <w:lang w:val="nl-BE"/>
        </w:rPr>
        <w:t>Université libre de Bruxelles, 8-9</w:t>
      </w:r>
      <w:r>
        <w:rPr>
          <w:rStyle w:val="normaltextrun"/>
          <w:rFonts w:eastAsiaTheme="majorEastAsia"/>
          <w:b/>
          <w:bCs/>
          <w:color w:val="000000"/>
          <w:lang w:val="nl-BE"/>
        </w:rPr>
        <w:t xml:space="preserve"> de septiembre de</w:t>
      </w:r>
      <w:r w:rsidRPr="0025489B">
        <w:rPr>
          <w:rStyle w:val="normaltextrun"/>
          <w:rFonts w:eastAsiaTheme="majorEastAsia"/>
          <w:b/>
          <w:bCs/>
          <w:color w:val="000000"/>
          <w:lang w:val="nl-BE"/>
        </w:rPr>
        <w:t xml:space="preserve"> 2025</w:t>
      </w:r>
      <w:r w:rsidRPr="0025489B">
        <w:rPr>
          <w:rStyle w:val="eop"/>
          <w:rFonts w:eastAsiaTheme="majorEastAsia"/>
          <w:color w:val="000000"/>
          <w:lang w:val="nl-BE"/>
        </w:rPr>
        <w:t> </w:t>
      </w:r>
    </w:p>
    <w:p w14:paraId="06658C6B" w14:textId="36129E81" w:rsidR="00E1237E" w:rsidRPr="00E90A48" w:rsidRDefault="00E1237E" w:rsidP="00E1237E">
      <w:pPr>
        <w:pStyle w:val="paragraph"/>
        <w:spacing w:before="120" w:beforeAutospacing="0" w:after="120" w:afterAutospacing="0"/>
        <w:jc w:val="both"/>
        <w:textAlignment w:val="baseline"/>
        <w:rPr>
          <w:color w:val="000000"/>
          <w:lang w:val="es-ES"/>
        </w:rPr>
      </w:pPr>
      <w:r w:rsidRPr="00E90A48">
        <w:rPr>
          <w:rStyle w:val="normaltextrun"/>
          <w:rFonts w:eastAsiaTheme="majorEastAsia"/>
          <w:color w:val="000000"/>
          <w:lang w:val="es-ES"/>
        </w:rPr>
        <w:t>El auge de los discursos conservadores</w:t>
      </w:r>
      <w:r w:rsidR="00CE5693" w:rsidRPr="00E90A48">
        <w:rPr>
          <w:rStyle w:val="normaltextrun"/>
          <w:rFonts w:eastAsiaTheme="majorEastAsia"/>
          <w:color w:val="000000"/>
          <w:lang w:val="es-ES"/>
        </w:rPr>
        <w:t>, radicales</w:t>
      </w:r>
      <w:r w:rsidRPr="00E90A48">
        <w:rPr>
          <w:rStyle w:val="normaltextrun"/>
          <w:rFonts w:eastAsiaTheme="majorEastAsia"/>
          <w:color w:val="000000"/>
          <w:lang w:val="es-ES"/>
        </w:rPr>
        <w:t xml:space="preserve"> y de las extremas derechas en el mundo occidental ha llamado la atención de los investigadores, que se peguntan sobre las reconfiguraciones del discurso reaccionario. Según los trabajos pioneros de Albert Hirschman (1991), la “retórica reaccionaria” ha tenido tres grandes oleadas: reacción contra los derechos humanos, reacción contra el sufragio universal y, por último, reacción contra el Estado de bienestar. En su versión contemporánea, los discursos de reacción parecen dirigirse contra los movimientos de defensa de los derechos sociales (movimientos feministas, ecologistas, antirracistas o, más ampliamente, aquellos percibidos, con </w:t>
      </w:r>
      <w:r w:rsidR="00E90A48" w:rsidRPr="00E90A48">
        <w:rPr>
          <w:rStyle w:val="normaltextrun"/>
          <w:rFonts w:eastAsiaTheme="majorEastAsia"/>
          <w:color w:val="000000"/>
          <w:lang w:val="es-ES"/>
        </w:rPr>
        <w:t xml:space="preserve">o sin </w:t>
      </w:r>
      <w:r w:rsidRPr="00E90A48">
        <w:rPr>
          <w:rStyle w:val="normaltextrun"/>
          <w:rFonts w:eastAsiaTheme="majorEastAsia"/>
          <w:color w:val="000000"/>
          <w:lang w:val="es-ES"/>
        </w:rPr>
        <w:t>razón, como “progresistas”). </w:t>
      </w:r>
      <w:r w:rsidRPr="00E90A48">
        <w:rPr>
          <w:rStyle w:val="eop"/>
          <w:rFonts w:eastAsiaTheme="majorEastAsia"/>
          <w:color w:val="000000"/>
          <w:lang w:val="es-ES"/>
        </w:rPr>
        <w:t> </w:t>
      </w:r>
    </w:p>
    <w:p w14:paraId="00C8ABAF" w14:textId="50CFA737" w:rsidR="00E1237E" w:rsidRPr="00E90A48" w:rsidRDefault="00E1237E" w:rsidP="00E1237E">
      <w:pPr>
        <w:pStyle w:val="paragraph"/>
        <w:spacing w:before="120" w:beforeAutospacing="0" w:after="120" w:afterAutospacing="0"/>
        <w:jc w:val="both"/>
        <w:textAlignment w:val="baseline"/>
        <w:rPr>
          <w:color w:val="000000"/>
          <w:lang w:val="es-ES"/>
        </w:rPr>
      </w:pPr>
      <w:r w:rsidRPr="00E90A48">
        <w:rPr>
          <w:rStyle w:val="normaltextrun"/>
          <w:rFonts w:eastAsiaTheme="majorEastAsia"/>
          <w:color w:val="000000"/>
          <w:lang w:val="es-ES"/>
        </w:rPr>
        <w:t>La mayoría de los estudios contemporáneos sobre los movimientos reaccionarios se centran en formaciones ideológicas de derecha o en movimientos identitarios: “derecha populista” (Traverso 2019), “derecha reaccionaria”, “movimientos nacional-populistas” (Camus &amp; Lebourg 2017), “extrema derecha 2.0” (Forti 2021), “partidos populistas de derecha radical</w:t>
      </w:r>
      <w:r w:rsidR="00E90A48">
        <w:rPr>
          <w:rStyle w:val="normaltextrun"/>
          <w:rFonts w:eastAsiaTheme="majorEastAsia"/>
          <w:color w:val="000000"/>
          <w:lang w:val="es-ES"/>
        </w:rPr>
        <w:t>”</w:t>
      </w:r>
      <w:r w:rsidRPr="00E90A48">
        <w:rPr>
          <w:rStyle w:val="normaltextrun"/>
          <w:rFonts w:eastAsiaTheme="majorEastAsia"/>
          <w:color w:val="000000"/>
          <w:lang w:val="es-ES"/>
        </w:rPr>
        <w:t xml:space="preserve"> o </w:t>
      </w:r>
      <w:r w:rsidR="00E90A48">
        <w:rPr>
          <w:rStyle w:val="normaltextrun"/>
          <w:rFonts w:eastAsiaTheme="majorEastAsia"/>
          <w:color w:val="000000"/>
          <w:lang w:val="es-ES"/>
        </w:rPr>
        <w:t>“</w:t>
      </w:r>
      <w:r w:rsidRPr="00E90A48">
        <w:rPr>
          <w:rStyle w:val="normaltextrun"/>
          <w:rFonts w:eastAsiaTheme="majorEastAsia"/>
          <w:color w:val="000000"/>
          <w:lang w:val="es-ES"/>
        </w:rPr>
        <w:t>de extrema derecha</w:t>
      </w:r>
      <w:r w:rsidR="00E90A48">
        <w:rPr>
          <w:rStyle w:val="normaltextrun"/>
          <w:rFonts w:eastAsiaTheme="majorEastAsia"/>
          <w:color w:val="000000"/>
          <w:lang w:val="es-ES"/>
        </w:rPr>
        <w:t>”</w:t>
      </w:r>
      <w:r w:rsidRPr="00E90A48">
        <w:rPr>
          <w:rStyle w:val="normaltextrun"/>
          <w:rFonts w:eastAsiaTheme="majorEastAsia"/>
          <w:color w:val="000000"/>
          <w:lang w:val="es-ES"/>
        </w:rPr>
        <w:t xml:space="preserve"> (Mudde 2019; Mudde &amp; Kaltwasser 2013), “populismos de derecha</w:t>
      </w:r>
      <w:r w:rsidR="00E90A48">
        <w:rPr>
          <w:rStyle w:val="normaltextrun"/>
          <w:rFonts w:eastAsiaTheme="majorEastAsia"/>
          <w:color w:val="000000"/>
          <w:lang w:val="es-ES"/>
        </w:rPr>
        <w:t>”</w:t>
      </w:r>
      <w:r w:rsidRPr="00E90A48">
        <w:rPr>
          <w:rStyle w:val="normaltextrun"/>
          <w:rFonts w:eastAsiaTheme="majorEastAsia"/>
          <w:color w:val="000000"/>
          <w:lang w:val="es-ES"/>
        </w:rPr>
        <w:t xml:space="preserve"> (Mouffe 2018) o “populismo reactionario” (Fraser 2017). Muchos estudios se concentran en movimientos situados particularmente en Europa y Estados Unidos, aunque en los últimos años las investigaciones se han volcado sobre su surgimiento en América Latina, especialmente en Brasil, Chile y Argentina (Goldstein 2022, Stefanoni 2020, Bolcatto &amp; Soroujon 2020, Zanotti &amp; Roberts 2021, Morresi, Saferstein &amp; Vicente 2022, Cassimiro &amp; Lynch 2022, Semán 2023, Morresi &amp; Vicente 2023, Sanahuja &amp; Stefanoni 2023, Demuru 2024). </w:t>
      </w:r>
      <w:r w:rsidRPr="00E90A48">
        <w:rPr>
          <w:rStyle w:val="eop"/>
          <w:rFonts w:eastAsiaTheme="majorEastAsia"/>
          <w:color w:val="000000"/>
          <w:lang w:val="es-ES"/>
        </w:rPr>
        <w:t> </w:t>
      </w:r>
    </w:p>
    <w:p w14:paraId="162B978C" w14:textId="473D1C12" w:rsidR="00E1237E" w:rsidRPr="00E90A48" w:rsidRDefault="00E1237E" w:rsidP="00E1237E">
      <w:pPr>
        <w:pStyle w:val="paragraph"/>
        <w:spacing w:before="120" w:beforeAutospacing="0" w:after="120" w:afterAutospacing="0"/>
        <w:jc w:val="both"/>
        <w:textAlignment w:val="baseline"/>
        <w:rPr>
          <w:color w:val="000000"/>
          <w:lang w:val="es-ES"/>
        </w:rPr>
      </w:pPr>
      <w:r w:rsidRPr="00E90A48">
        <w:rPr>
          <w:rStyle w:val="normaltextrun"/>
          <w:rFonts w:eastAsiaTheme="majorEastAsia"/>
          <w:color w:val="000000"/>
          <w:lang w:val="es-ES"/>
        </w:rPr>
        <w:t>Sin embargo, observamos que la formación discursiva reaccionaria se ha extendido desde hace tiempo más allá de estos discursos identitarios de extrema derecha, y se ha propagado en forma de “lugares discursivos” (Krieg-Planque 2010), es decir, como motivos disponibles en el discurso social a los que los enunciadores pueden “recurrir”, contribuyendo a la construcción de discursos híbridos que, aunque no adhieren a todo el repertorio reaccionario, toman elementos aislados de ese repertorio. Incluso se puede pensar que la disponibilidad de estos motivos y su circulación, desligados de un discurso orgánico, son síntomas de su aceptabilidad. </w:t>
      </w:r>
    </w:p>
    <w:p w14:paraId="21619D28" w14:textId="24643C12" w:rsidR="00E1237E" w:rsidRPr="00E90A48" w:rsidRDefault="00E1237E" w:rsidP="00E1237E">
      <w:pPr>
        <w:pStyle w:val="paragraph"/>
        <w:spacing w:before="120" w:beforeAutospacing="0" w:after="120" w:afterAutospacing="0"/>
        <w:jc w:val="both"/>
        <w:textAlignment w:val="baseline"/>
        <w:rPr>
          <w:color w:val="000000"/>
          <w:lang w:val="es-ES"/>
        </w:rPr>
      </w:pPr>
      <w:r w:rsidRPr="00E90A48">
        <w:rPr>
          <w:rStyle w:val="normaltextrun"/>
          <w:rFonts w:eastAsiaTheme="majorEastAsia"/>
          <w:color w:val="000000"/>
          <w:lang w:val="es-ES"/>
        </w:rPr>
        <w:t>La segunda observación se refiere a la circulación de esa formación discursiva entre regiones geográficas</w:t>
      </w:r>
      <w:r w:rsidR="00E90A48">
        <w:rPr>
          <w:rStyle w:val="normaltextrun"/>
          <w:rFonts w:eastAsiaTheme="majorEastAsia"/>
          <w:color w:val="000000"/>
          <w:lang w:val="es-ES"/>
        </w:rPr>
        <w:t xml:space="preserve">, especialmente entre </w:t>
      </w:r>
      <w:r w:rsidRPr="00E90A48">
        <w:rPr>
          <w:rStyle w:val="normaltextrun"/>
          <w:rFonts w:eastAsiaTheme="majorEastAsia"/>
          <w:color w:val="000000"/>
          <w:lang w:val="es-ES"/>
        </w:rPr>
        <w:t>Europa</w:t>
      </w:r>
      <w:r w:rsidR="00E90A48">
        <w:rPr>
          <w:rStyle w:val="normaltextrun"/>
          <w:rFonts w:eastAsiaTheme="majorEastAsia"/>
          <w:color w:val="000000"/>
          <w:lang w:val="es-ES"/>
        </w:rPr>
        <w:t>, América del Norte</w:t>
      </w:r>
      <w:r w:rsidRPr="00E90A48">
        <w:rPr>
          <w:rStyle w:val="normaltextrun"/>
          <w:rFonts w:eastAsiaTheme="majorEastAsia"/>
          <w:color w:val="000000"/>
          <w:lang w:val="es-ES"/>
        </w:rPr>
        <w:t xml:space="preserve"> y América latina, regiones con tradiciones políticas compartidas, culturas democráticas diferentes e indicadores de desarrollo diversos. Esta circulación multilingüe y multicultural no adopta la forma de un repertorio discursivo estable, sino que se expande en forma de ideologemas, esto es, unidades de sentido subyacentes a los enunciados y pertenecientes a un mismo campo temático (Angenot 1977). Por ejemplo, los lexemas </w:t>
      </w:r>
      <w:r w:rsidRPr="00E90A48">
        <w:rPr>
          <w:rStyle w:val="normaltextrun"/>
          <w:rFonts w:eastAsiaTheme="majorEastAsia"/>
          <w:i/>
          <w:iCs/>
          <w:color w:val="000000"/>
          <w:lang w:val="es-ES"/>
        </w:rPr>
        <w:t>wokism/wokisme/woke</w:t>
      </w:r>
      <w:r w:rsidRPr="00E90A48">
        <w:rPr>
          <w:rStyle w:val="normaltextrun"/>
          <w:rFonts w:eastAsiaTheme="majorEastAsia"/>
          <w:color w:val="000000"/>
          <w:lang w:val="es-ES"/>
        </w:rPr>
        <w:t xml:space="preserve"> en inglés y francés y </w:t>
      </w:r>
      <w:r w:rsidRPr="00E90A48">
        <w:rPr>
          <w:rStyle w:val="normaltextrun"/>
          <w:rFonts w:eastAsiaTheme="majorEastAsia"/>
          <w:i/>
          <w:iCs/>
          <w:color w:val="000000"/>
          <w:lang w:val="es-ES"/>
        </w:rPr>
        <w:t>progresismo/progre</w:t>
      </w:r>
      <w:r w:rsidRPr="00E90A48">
        <w:rPr>
          <w:rStyle w:val="normaltextrun"/>
          <w:rFonts w:eastAsiaTheme="majorEastAsia"/>
          <w:color w:val="000000"/>
          <w:lang w:val="es-ES"/>
        </w:rPr>
        <w:t xml:space="preserve"> en español no son equivalentes en la lengua pero comparten los mismos sememas en el discurso, remiten al mismo imaginario político y cumplen la misma función social, a saber, la apropiación de conceptos de otros sectores ideológicos, la deslegitimación del adversario político </w:t>
      </w:r>
      <w:r w:rsidR="00E90A48">
        <w:rPr>
          <w:rStyle w:val="normaltextrun"/>
          <w:rFonts w:eastAsiaTheme="majorEastAsia"/>
          <w:color w:val="000000"/>
          <w:lang w:val="es-ES"/>
        </w:rPr>
        <w:t>y</w:t>
      </w:r>
      <w:r w:rsidRPr="00E90A48">
        <w:rPr>
          <w:rStyle w:val="normaltextrun"/>
          <w:rFonts w:eastAsiaTheme="majorEastAsia"/>
          <w:color w:val="000000"/>
          <w:lang w:val="es-ES"/>
        </w:rPr>
        <w:t xml:space="preserve"> la construcción de la polarización en el debate social. </w:t>
      </w:r>
      <w:r w:rsidRPr="00E90A48">
        <w:rPr>
          <w:rStyle w:val="eop"/>
          <w:rFonts w:eastAsiaTheme="majorEastAsia"/>
          <w:color w:val="000000"/>
          <w:lang w:val="es-ES"/>
        </w:rPr>
        <w:t> </w:t>
      </w:r>
    </w:p>
    <w:p w14:paraId="38D6C7B5" w14:textId="27A83787" w:rsidR="00E1237E" w:rsidRPr="00E90A48" w:rsidRDefault="00E1237E" w:rsidP="00E1237E">
      <w:pPr>
        <w:pStyle w:val="paragraph"/>
        <w:spacing w:before="120" w:beforeAutospacing="0" w:after="120" w:afterAutospacing="0"/>
        <w:jc w:val="both"/>
        <w:textAlignment w:val="baseline"/>
        <w:rPr>
          <w:color w:val="000000"/>
          <w:lang w:val="es-ES"/>
        </w:rPr>
      </w:pPr>
      <w:r w:rsidRPr="00E90A48">
        <w:rPr>
          <w:rStyle w:val="normaltextrun"/>
          <w:rFonts w:eastAsiaTheme="majorEastAsia"/>
          <w:color w:val="000000"/>
          <w:lang w:val="es-ES"/>
        </w:rPr>
        <w:t>Al viajar de una región cultural a otra, estos conceptos revelan un imaginario antiprogresista banalizado, que se inscribe en formas clásicas</w:t>
      </w:r>
      <w:r w:rsidR="00E90A48">
        <w:rPr>
          <w:rStyle w:val="normaltextrun"/>
          <w:rFonts w:eastAsiaTheme="majorEastAsia"/>
          <w:color w:val="000000"/>
          <w:lang w:val="es-ES"/>
        </w:rPr>
        <w:t>,</w:t>
      </w:r>
      <w:r w:rsidRPr="00E90A48">
        <w:rPr>
          <w:rStyle w:val="normaltextrun"/>
          <w:rFonts w:eastAsiaTheme="majorEastAsia"/>
          <w:color w:val="000000"/>
          <w:lang w:val="es-ES"/>
        </w:rPr>
        <w:t xml:space="preserve"> </w:t>
      </w:r>
      <w:r w:rsidR="00E90A48">
        <w:rPr>
          <w:rStyle w:val="normaltextrun"/>
          <w:rFonts w:eastAsiaTheme="majorEastAsia"/>
          <w:color w:val="000000"/>
          <w:lang w:val="es-ES"/>
        </w:rPr>
        <w:t xml:space="preserve">aunque </w:t>
      </w:r>
      <w:r w:rsidRPr="00E90A48">
        <w:rPr>
          <w:rStyle w:val="normaltextrun"/>
          <w:rFonts w:eastAsiaTheme="majorEastAsia"/>
          <w:color w:val="000000"/>
          <w:lang w:val="es-ES"/>
        </w:rPr>
        <w:t>también novedosas</w:t>
      </w:r>
      <w:r w:rsidR="00E90A48">
        <w:rPr>
          <w:rStyle w:val="normaltextrun"/>
          <w:rFonts w:eastAsiaTheme="majorEastAsia"/>
          <w:color w:val="000000"/>
          <w:lang w:val="es-ES"/>
        </w:rPr>
        <w:t>,</w:t>
      </w:r>
      <w:r w:rsidRPr="00E90A48">
        <w:rPr>
          <w:rStyle w:val="normaltextrun"/>
          <w:rFonts w:eastAsiaTheme="majorEastAsia"/>
          <w:color w:val="000000"/>
          <w:lang w:val="es-ES"/>
        </w:rPr>
        <w:t xml:space="preserve"> del discurso reaccionario. Si bien existen numerosos trabajos sobre la circulación transnacional de conceptos políticos, estas jornadas pretenden, en particular, documentar ese momento del discurso social (Angenot 1995) en el que la formación discursiva </w:t>
      </w:r>
      <w:r w:rsidRPr="00E90A48">
        <w:rPr>
          <w:rStyle w:val="normaltextrun"/>
          <w:rFonts w:eastAsiaTheme="majorEastAsia"/>
          <w:color w:val="000000"/>
          <w:lang w:val="es-ES"/>
        </w:rPr>
        <w:lastRenderedPageBreak/>
        <w:t>reaccionaria se difunde e incluso se hace hegemónica en varias regiones culturales a la vez, dando cuenta de la existencia de imaginarios políticos extremadamente plásticos que se adaptan a contextos diversos.    </w:t>
      </w:r>
      <w:r w:rsidRPr="00E90A48">
        <w:rPr>
          <w:rStyle w:val="eop"/>
          <w:rFonts w:eastAsiaTheme="majorEastAsia"/>
          <w:color w:val="000000"/>
          <w:lang w:val="es-ES"/>
        </w:rPr>
        <w:t> </w:t>
      </w:r>
    </w:p>
    <w:p w14:paraId="22B8477B" w14:textId="76C93022" w:rsidR="00E1237E" w:rsidRPr="00E90A48" w:rsidRDefault="00E1237E" w:rsidP="00E1237E">
      <w:pPr>
        <w:pStyle w:val="paragraph"/>
        <w:spacing w:before="120" w:beforeAutospacing="0" w:after="120" w:afterAutospacing="0"/>
        <w:jc w:val="both"/>
        <w:textAlignment w:val="baseline"/>
        <w:rPr>
          <w:color w:val="000000"/>
          <w:lang w:val="es-ES"/>
        </w:rPr>
      </w:pPr>
      <w:r w:rsidRPr="00E90A48">
        <w:rPr>
          <w:rStyle w:val="normaltextrun"/>
          <w:rFonts w:eastAsiaTheme="majorEastAsia"/>
          <w:color w:val="000000"/>
          <w:lang w:val="es-ES"/>
        </w:rPr>
        <w:t xml:space="preserve">La convocatoria se inscribe así en un doble </w:t>
      </w:r>
      <w:r w:rsidR="00E90A48">
        <w:rPr>
          <w:rStyle w:val="normaltextrun"/>
          <w:rFonts w:eastAsiaTheme="majorEastAsia"/>
          <w:color w:val="000000"/>
          <w:lang w:val="es-ES"/>
        </w:rPr>
        <w:t>marco teórico</w:t>
      </w:r>
      <w:r w:rsidRPr="00E90A48">
        <w:rPr>
          <w:rStyle w:val="normaltextrun"/>
          <w:rFonts w:eastAsiaTheme="majorEastAsia"/>
          <w:color w:val="000000"/>
          <w:lang w:val="es-ES"/>
        </w:rPr>
        <w:t xml:space="preserve">: </w:t>
      </w:r>
      <w:r w:rsidR="00E90A48">
        <w:rPr>
          <w:rStyle w:val="normaltextrun"/>
          <w:rFonts w:eastAsiaTheme="majorEastAsia"/>
          <w:color w:val="000000"/>
          <w:lang w:val="es-ES"/>
        </w:rPr>
        <w:t>el</w:t>
      </w:r>
      <w:r w:rsidRPr="00E90A48">
        <w:rPr>
          <w:rStyle w:val="normaltextrun"/>
          <w:rFonts w:eastAsiaTheme="majorEastAsia"/>
          <w:color w:val="000000"/>
          <w:lang w:val="es-ES"/>
        </w:rPr>
        <w:t xml:space="preserve"> de la retórica reaccionaria iniciada por Albert Hirschman (1991; Sternhell 2006; Durand &amp; Syndaco 2015; Shorten 2022; Traverso 2017; Forti 2021; Stefanoni 2022) y </w:t>
      </w:r>
      <w:r w:rsidR="00E90A48">
        <w:rPr>
          <w:rStyle w:val="normaltextrun"/>
          <w:rFonts w:eastAsiaTheme="majorEastAsia"/>
          <w:color w:val="000000"/>
          <w:lang w:val="es-ES"/>
        </w:rPr>
        <w:t>el</w:t>
      </w:r>
      <w:r w:rsidRPr="00E90A48">
        <w:rPr>
          <w:rStyle w:val="normaltextrun"/>
          <w:rFonts w:eastAsiaTheme="majorEastAsia"/>
          <w:color w:val="000000"/>
          <w:lang w:val="es-ES"/>
        </w:rPr>
        <w:t xml:space="preserve"> de la circulación de ideas (Passard 2024, Skinner 1969) y conceptos (Koselleck 1982).   </w:t>
      </w:r>
      <w:r w:rsidRPr="00E90A48">
        <w:rPr>
          <w:rStyle w:val="eop"/>
          <w:rFonts w:eastAsiaTheme="majorEastAsia"/>
          <w:color w:val="000000"/>
          <w:lang w:val="es-ES"/>
        </w:rPr>
        <w:t> </w:t>
      </w:r>
    </w:p>
    <w:p w14:paraId="129AF7E1" w14:textId="7864804E" w:rsidR="00E1237E" w:rsidRPr="00E90A48" w:rsidRDefault="00E1237E" w:rsidP="00E1237E">
      <w:pPr>
        <w:pStyle w:val="paragraph"/>
        <w:spacing w:before="120" w:beforeAutospacing="0" w:after="120" w:afterAutospacing="0"/>
        <w:jc w:val="both"/>
        <w:textAlignment w:val="baseline"/>
        <w:rPr>
          <w:color w:val="000000"/>
          <w:lang w:val="es-ES"/>
        </w:rPr>
      </w:pPr>
      <w:r w:rsidRPr="00E90A48">
        <w:rPr>
          <w:rStyle w:val="normaltextrun"/>
          <w:rFonts w:eastAsiaTheme="majorEastAsia"/>
          <w:color w:val="000000"/>
          <w:lang w:val="es-ES"/>
        </w:rPr>
        <w:t xml:space="preserve">El objetivo de las jornadas es estudiar la circulación contemporánea de la formación discursiva reaccionaria (Foucault 1969: 141) en Europa y </w:t>
      </w:r>
      <w:r w:rsidR="00E90A48">
        <w:rPr>
          <w:rStyle w:val="normaltextrun"/>
          <w:rFonts w:eastAsiaTheme="majorEastAsia"/>
          <w:color w:val="000000"/>
          <w:lang w:val="es-ES"/>
        </w:rPr>
        <w:t xml:space="preserve">las </w:t>
      </w:r>
      <w:r w:rsidRPr="00E90A48">
        <w:rPr>
          <w:rStyle w:val="normaltextrun"/>
          <w:rFonts w:eastAsiaTheme="majorEastAsia"/>
          <w:color w:val="000000"/>
          <w:lang w:val="es-ES"/>
        </w:rPr>
        <w:t>América</w:t>
      </w:r>
      <w:r w:rsidR="00E90A48">
        <w:rPr>
          <w:rStyle w:val="normaltextrun"/>
          <w:rFonts w:eastAsiaTheme="majorEastAsia"/>
          <w:color w:val="000000"/>
          <w:lang w:val="es-ES"/>
        </w:rPr>
        <w:t>s</w:t>
      </w:r>
      <w:r w:rsidRPr="00E90A48">
        <w:rPr>
          <w:rStyle w:val="normaltextrun"/>
          <w:rFonts w:eastAsiaTheme="majorEastAsia"/>
          <w:color w:val="000000"/>
          <w:lang w:val="es-ES"/>
        </w:rPr>
        <w:t>.  Los objetivos específicos son: </w:t>
      </w:r>
      <w:r w:rsidRPr="00E90A48">
        <w:rPr>
          <w:rStyle w:val="eop"/>
          <w:rFonts w:eastAsiaTheme="majorEastAsia"/>
          <w:color w:val="000000"/>
          <w:lang w:val="es-ES"/>
        </w:rPr>
        <w:t> </w:t>
      </w:r>
    </w:p>
    <w:p w14:paraId="5E241D12" w14:textId="53BD1915" w:rsidR="00E1237E" w:rsidRPr="00E90A48" w:rsidRDefault="00E1237E" w:rsidP="00E1237E">
      <w:pPr>
        <w:pStyle w:val="paragraph"/>
        <w:numPr>
          <w:ilvl w:val="0"/>
          <w:numId w:val="12"/>
        </w:numPr>
        <w:ind w:left="1080" w:firstLine="0"/>
        <w:jc w:val="both"/>
        <w:textAlignment w:val="baseline"/>
        <w:rPr>
          <w:color w:val="000000"/>
          <w:lang w:val="es-ES"/>
        </w:rPr>
      </w:pPr>
      <w:r w:rsidRPr="00E90A48">
        <w:rPr>
          <w:rStyle w:val="normaltextrun"/>
          <w:rFonts w:eastAsiaTheme="majorEastAsia"/>
          <w:color w:val="000000"/>
          <w:lang w:val="es-ES"/>
        </w:rPr>
        <w:t>Reconstruir el repertorio argumentativo, léxico y fraseológico de este discurso, ya sea en contextos nacionales o transnacionales, focalizándose en la circulación de lexemas específicos (</w:t>
      </w:r>
      <w:r w:rsidRPr="00E90A48">
        <w:rPr>
          <w:rStyle w:val="normaltextrun"/>
          <w:rFonts w:eastAsiaTheme="majorEastAsia"/>
          <w:i/>
          <w:iCs/>
          <w:color w:val="000000"/>
          <w:lang w:val="es-ES"/>
        </w:rPr>
        <w:t>wokisme</w:t>
      </w:r>
      <w:r w:rsidRPr="00E90A48">
        <w:rPr>
          <w:rStyle w:val="normaltextrun"/>
          <w:rFonts w:eastAsiaTheme="majorEastAsia"/>
          <w:color w:val="000000"/>
          <w:lang w:val="es-ES"/>
        </w:rPr>
        <w:t xml:space="preserve">, </w:t>
      </w:r>
      <w:r w:rsidR="00E90A48">
        <w:rPr>
          <w:rStyle w:val="normaltextrun"/>
          <w:rFonts w:eastAsiaTheme="majorEastAsia"/>
          <w:i/>
          <w:iCs/>
          <w:color w:val="000000"/>
          <w:lang w:val="es-ES"/>
        </w:rPr>
        <w:t>cancel culture</w:t>
      </w:r>
      <w:r w:rsidRPr="00E90A48">
        <w:rPr>
          <w:rStyle w:val="normaltextrun"/>
          <w:rFonts w:eastAsiaTheme="majorEastAsia"/>
          <w:color w:val="000000"/>
          <w:lang w:val="es-ES"/>
        </w:rPr>
        <w:t xml:space="preserve">, </w:t>
      </w:r>
      <w:r w:rsidRPr="00E90A48">
        <w:rPr>
          <w:rStyle w:val="normaltextrun"/>
          <w:rFonts w:eastAsiaTheme="majorEastAsia"/>
          <w:i/>
          <w:iCs/>
          <w:color w:val="000000"/>
          <w:lang w:val="es-ES"/>
        </w:rPr>
        <w:t>batalla cultural</w:t>
      </w:r>
      <w:r w:rsidRPr="00E90A48">
        <w:rPr>
          <w:rStyle w:val="normaltextrun"/>
          <w:rFonts w:eastAsiaTheme="majorEastAsia"/>
          <w:color w:val="000000"/>
          <w:lang w:val="es-ES"/>
        </w:rPr>
        <w:t xml:space="preserve">, </w:t>
      </w:r>
      <w:r w:rsidRPr="00E90A48">
        <w:rPr>
          <w:rStyle w:val="normaltextrun"/>
          <w:rFonts w:eastAsiaTheme="majorEastAsia"/>
          <w:i/>
          <w:iCs/>
          <w:color w:val="000000"/>
          <w:lang w:val="es-ES"/>
        </w:rPr>
        <w:t>casta</w:t>
      </w:r>
      <w:r w:rsidRPr="00E90A48">
        <w:rPr>
          <w:rStyle w:val="normaltextrun"/>
          <w:rFonts w:eastAsiaTheme="majorEastAsia"/>
          <w:color w:val="000000"/>
          <w:lang w:val="es-ES"/>
        </w:rPr>
        <w:t>);</w:t>
      </w:r>
      <w:r w:rsidRPr="00E90A48">
        <w:rPr>
          <w:rStyle w:val="eop"/>
          <w:rFonts w:eastAsiaTheme="majorEastAsia"/>
          <w:color w:val="000000"/>
          <w:lang w:val="es-ES"/>
        </w:rPr>
        <w:t> </w:t>
      </w:r>
    </w:p>
    <w:p w14:paraId="78E7B265" w14:textId="194AA5EC" w:rsidR="00E1237E" w:rsidRPr="00E90A48" w:rsidRDefault="00E1237E" w:rsidP="00A20554">
      <w:pPr>
        <w:pStyle w:val="paragraph"/>
        <w:numPr>
          <w:ilvl w:val="0"/>
          <w:numId w:val="13"/>
        </w:numPr>
        <w:ind w:left="1080" w:firstLine="0"/>
        <w:jc w:val="both"/>
        <w:textAlignment w:val="baseline"/>
        <w:rPr>
          <w:color w:val="000000"/>
          <w:lang w:val="es-ES"/>
        </w:rPr>
      </w:pPr>
      <w:r w:rsidRPr="00E90A48">
        <w:rPr>
          <w:rStyle w:val="normaltextrun"/>
          <w:rFonts w:eastAsiaTheme="majorEastAsia"/>
          <w:color w:val="000000"/>
          <w:lang w:val="es-ES"/>
        </w:rPr>
        <w:t>Identificar paradigmas, como el campo léxico del totalitarismo (</w:t>
      </w:r>
      <w:r w:rsidRPr="00E90A48">
        <w:rPr>
          <w:rStyle w:val="normaltextrun"/>
          <w:rFonts w:eastAsiaTheme="majorEastAsia"/>
          <w:i/>
          <w:iCs/>
          <w:color w:val="000000"/>
          <w:lang w:val="es-ES"/>
        </w:rPr>
        <w:t>feminazi</w:t>
      </w:r>
      <w:r w:rsidRPr="00E90A48">
        <w:rPr>
          <w:rStyle w:val="normaltextrun"/>
          <w:rFonts w:eastAsiaTheme="majorEastAsia"/>
          <w:color w:val="000000"/>
          <w:lang w:val="es-ES"/>
        </w:rPr>
        <w:t xml:space="preserve">, </w:t>
      </w:r>
      <w:r w:rsidRPr="00E90A48">
        <w:rPr>
          <w:rStyle w:val="normaltextrun"/>
          <w:rFonts w:eastAsiaTheme="majorEastAsia"/>
          <w:i/>
          <w:iCs/>
          <w:color w:val="000000"/>
          <w:lang w:val="es-ES"/>
        </w:rPr>
        <w:t>ayatollahs de l’écologie, dictature nazitaire, dictadura de la corrección política, terrorismo feminista, ecoterrorismo, feminismo totalitario</w:t>
      </w:r>
      <w:r w:rsidRPr="00E90A48">
        <w:rPr>
          <w:rStyle w:val="normaltextrun"/>
          <w:rFonts w:eastAsiaTheme="majorEastAsia"/>
          <w:color w:val="000000"/>
          <w:lang w:val="es-ES"/>
        </w:rPr>
        <w:t>) o el de la hipocresía y la duplicidad (</w:t>
      </w:r>
      <w:r w:rsidRPr="00E90A48">
        <w:rPr>
          <w:rStyle w:val="normaltextrun"/>
          <w:rFonts w:eastAsiaTheme="majorEastAsia"/>
          <w:i/>
          <w:iCs/>
          <w:color w:val="000000"/>
          <w:lang w:val="es-ES"/>
        </w:rPr>
        <w:t>gauche caviar</w:t>
      </w:r>
      <w:r w:rsidRPr="00E90A48">
        <w:rPr>
          <w:rStyle w:val="normaltextrun"/>
          <w:rFonts w:eastAsiaTheme="majorEastAsia"/>
          <w:color w:val="000000"/>
          <w:lang w:val="es-ES"/>
        </w:rPr>
        <w:t xml:space="preserve">, </w:t>
      </w:r>
      <w:r w:rsidR="00E90A48" w:rsidRPr="00E90A48">
        <w:rPr>
          <w:rStyle w:val="normaltextrun"/>
          <w:rFonts w:eastAsiaTheme="majorEastAsia"/>
          <w:i/>
          <w:iCs/>
          <w:color w:val="000000"/>
          <w:lang w:val="es-ES"/>
        </w:rPr>
        <w:t>communists</w:t>
      </w:r>
      <w:r w:rsidR="00E90A48">
        <w:rPr>
          <w:rStyle w:val="normaltextrun"/>
          <w:rFonts w:eastAsiaTheme="majorEastAsia"/>
          <w:color w:val="000000"/>
          <w:lang w:val="es-ES"/>
        </w:rPr>
        <w:t xml:space="preserve">, </w:t>
      </w:r>
      <w:r w:rsidRPr="00E90A48">
        <w:rPr>
          <w:rStyle w:val="normaltextrun"/>
          <w:rFonts w:eastAsiaTheme="majorEastAsia"/>
          <w:i/>
          <w:iCs/>
          <w:color w:val="000000"/>
          <w:lang w:val="es-ES"/>
        </w:rPr>
        <w:t>izquierdista</w:t>
      </w:r>
      <w:r w:rsidRPr="00E90A48">
        <w:rPr>
          <w:rStyle w:val="normaltextrun"/>
          <w:rFonts w:eastAsiaTheme="majorEastAsia"/>
          <w:color w:val="000000"/>
          <w:lang w:val="es-ES"/>
        </w:rPr>
        <w:t xml:space="preserve">, </w:t>
      </w:r>
      <w:r w:rsidRPr="00E90A48">
        <w:rPr>
          <w:rStyle w:val="normaltextrun"/>
          <w:rFonts w:eastAsiaTheme="majorEastAsia"/>
          <w:i/>
          <w:iCs/>
          <w:color w:val="000000"/>
          <w:lang w:val="es-ES"/>
        </w:rPr>
        <w:t>progres</w:t>
      </w:r>
      <w:r w:rsidRPr="00E90A48">
        <w:rPr>
          <w:rStyle w:val="normaltextrun"/>
          <w:rFonts w:eastAsiaTheme="majorEastAsia"/>
          <w:color w:val="000000"/>
          <w:lang w:val="es-ES"/>
        </w:rPr>
        <w:t>), o incluso el imaginario conspirativo vehiculizado por el ataque al cosmopolitismo, al multiculturalismo y a la globalización (</w:t>
      </w:r>
      <w:r w:rsidRPr="00E90A48">
        <w:rPr>
          <w:rStyle w:val="normaltextrun"/>
          <w:rFonts w:eastAsiaTheme="majorEastAsia"/>
          <w:i/>
          <w:iCs/>
          <w:color w:val="000000"/>
          <w:lang w:val="es-ES"/>
        </w:rPr>
        <w:t>grand remplacement</w:t>
      </w:r>
      <w:r w:rsidRPr="00E90A48">
        <w:rPr>
          <w:rStyle w:val="normaltextrun"/>
          <w:rFonts w:eastAsiaTheme="majorEastAsia"/>
          <w:color w:val="000000"/>
          <w:lang w:val="es-ES"/>
        </w:rPr>
        <w:t xml:space="preserve">, </w:t>
      </w:r>
      <w:r w:rsidRPr="00E90A48">
        <w:rPr>
          <w:rStyle w:val="normaltextrun"/>
          <w:rFonts w:eastAsiaTheme="majorEastAsia"/>
          <w:i/>
          <w:iCs/>
          <w:color w:val="000000"/>
          <w:lang w:val="es-ES"/>
        </w:rPr>
        <w:t>agenda 2030</w:t>
      </w:r>
      <w:r w:rsidRPr="00E90A48">
        <w:rPr>
          <w:rStyle w:val="normaltextrun"/>
          <w:rFonts w:eastAsiaTheme="majorEastAsia"/>
          <w:color w:val="000000"/>
          <w:lang w:val="es-ES"/>
        </w:rPr>
        <w:t>);</w:t>
      </w:r>
      <w:r w:rsidRPr="00E90A48">
        <w:rPr>
          <w:rStyle w:val="eop"/>
          <w:rFonts w:eastAsiaTheme="majorEastAsia"/>
          <w:color w:val="000000"/>
          <w:lang w:val="es-ES"/>
        </w:rPr>
        <w:t> </w:t>
      </w:r>
    </w:p>
    <w:p w14:paraId="6BB3B9EF" w14:textId="77777777" w:rsidR="00E1237E" w:rsidRPr="00E90A48" w:rsidRDefault="00E1237E" w:rsidP="00E1237E">
      <w:pPr>
        <w:pStyle w:val="paragraph"/>
        <w:numPr>
          <w:ilvl w:val="0"/>
          <w:numId w:val="14"/>
        </w:numPr>
        <w:ind w:left="1080" w:firstLine="0"/>
        <w:jc w:val="both"/>
        <w:textAlignment w:val="baseline"/>
        <w:rPr>
          <w:color w:val="000000"/>
          <w:lang w:val="es-ES"/>
        </w:rPr>
      </w:pPr>
      <w:r w:rsidRPr="00E90A48">
        <w:rPr>
          <w:rStyle w:val="normaltextrun"/>
          <w:rFonts w:eastAsiaTheme="majorEastAsia"/>
          <w:color w:val="000000"/>
          <w:lang w:val="es-ES"/>
        </w:rPr>
        <w:t>Explorar las relaciones interdiscursivas existentes entre los discursos de reacción y otros discursos sociales: los discursos de la izquierda, los de las derechas tradicionales, los de los derechos humanos, los discursos científicos o anticiencia:</w:t>
      </w:r>
      <w:r w:rsidRPr="00E90A48">
        <w:rPr>
          <w:rStyle w:val="eop"/>
          <w:rFonts w:eastAsiaTheme="majorEastAsia"/>
          <w:color w:val="000000"/>
          <w:lang w:val="es-ES"/>
        </w:rPr>
        <w:t> </w:t>
      </w:r>
    </w:p>
    <w:p w14:paraId="68F0FFBB" w14:textId="77777777" w:rsidR="00E1237E" w:rsidRPr="00E90A48" w:rsidRDefault="00E1237E" w:rsidP="00E1237E">
      <w:pPr>
        <w:pStyle w:val="paragraph"/>
        <w:numPr>
          <w:ilvl w:val="0"/>
          <w:numId w:val="15"/>
        </w:numPr>
        <w:ind w:left="1080" w:firstLine="0"/>
        <w:jc w:val="both"/>
        <w:textAlignment w:val="baseline"/>
        <w:rPr>
          <w:color w:val="000000"/>
          <w:lang w:val="es-ES"/>
        </w:rPr>
      </w:pPr>
      <w:r w:rsidRPr="00E90A48">
        <w:rPr>
          <w:rStyle w:val="normaltextrun"/>
          <w:rFonts w:eastAsiaTheme="majorEastAsia"/>
          <w:color w:val="000000"/>
          <w:lang w:val="es-ES"/>
        </w:rPr>
        <w:t>Estudiar las relaciones entre concepciones, ideas y actores reaccionarios en cada región y entre diferentes regiones geográficas, prestando especial atención a los espacios sociales en los que esta circulación tiene lugar (congresos de partidos, medios de comunicación, redes sociales, ámbito literario) y a la trayectoria de los actores;</w:t>
      </w:r>
      <w:r w:rsidRPr="00E90A48">
        <w:rPr>
          <w:rStyle w:val="eop"/>
          <w:rFonts w:eastAsiaTheme="majorEastAsia"/>
          <w:color w:val="000000"/>
          <w:lang w:val="es-ES"/>
        </w:rPr>
        <w:t> </w:t>
      </w:r>
    </w:p>
    <w:p w14:paraId="008F9728" w14:textId="77777777" w:rsidR="00E1237E" w:rsidRPr="00E90A48" w:rsidRDefault="00E1237E" w:rsidP="00E1237E">
      <w:pPr>
        <w:pStyle w:val="paragraph"/>
        <w:numPr>
          <w:ilvl w:val="0"/>
          <w:numId w:val="16"/>
        </w:numPr>
        <w:ind w:left="1080" w:firstLine="0"/>
        <w:jc w:val="both"/>
        <w:textAlignment w:val="baseline"/>
        <w:rPr>
          <w:color w:val="000000"/>
          <w:lang w:val="es-ES"/>
        </w:rPr>
      </w:pPr>
      <w:r w:rsidRPr="00E90A48">
        <w:rPr>
          <w:rStyle w:val="normaltextrun"/>
          <w:rFonts w:eastAsiaTheme="majorEastAsia"/>
          <w:color w:val="000000"/>
          <w:lang w:val="es-ES"/>
        </w:rPr>
        <w:t>Comprender qué hace posible la circulación de estos discursos e imaginarios reaccionarios (configuración del campo mediático, crisis de la democracia representativa, papel de los influencers, la radio o las redes sociales digitales);</w:t>
      </w:r>
      <w:r w:rsidRPr="00E90A48">
        <w:rPr>
          <w:rStyle w:val="eop"/>
          <w:rFonts w:eastAsiaTheme="majorEastAsia"/>
          <w:color w:val="000000"/>
          <w:lang w:val="es-ES"/>
        </w:rPr>
        <w:t> </w:t>
      </w:r>
    </w:p>
    <w:p w14:paraId="1FA6946D" w14:textId="16463E9C" w:rsidR="00E1237E" w:rsidRPr="00E90A48" w:rsidRDefault="00E1237E" w:rsidP="00E1237E">
      <w:pPr>
        <w:pStyle w:val="paragraph"/>
        <w:numPr>
          <w:ilvl w:val="0"/>
          <w:numId w:val="17"/>
        </w:numPr>
        <w:ind w:left="1080" w:firstLine="0"/>
        <w:jc w:val="both"/>
        <w:textAlignment w:val="baseline"/>
        <w:rPr>
          <w:color w:val="000000"/>
          <w:lang w:val="es-ES"/>
        </w:rPr>
      </w:pPr>
      <w:r w:rsidRPr="00E90A48">
        <w:rPr>
          <w:rStyle w:val="normaltextrun"/>
          <w:rFonts w:eastAsiaTheme="majorEastAsia"/>
          <w:color w:val="000000"/>
          <w:lang w:val="es-ES"/>
        </w:rPr>
        <w:t>Estudiar la diversidad de los enunciadores que están detrás de esta formación discursiva (extrema derecha, derecha conservadora o liberal, libertarios, universalistas</w:t>
      </w:r>
      <w:r w:rsidR="00E90A48">
        <w:rPr>
          <w:rStyle w:val="normaltextrun"/>
          <w:rFonts w:eastAsiaTheme="majorEastAsia"/>
          <w:color w:val="000000"/>
          <w:lang w:val="es-ES"/>
        </w:rPr>
        <w:t xml:space="preserve"> republicanos</w:t>
      </w:r>
      <w:r w:rsidRPr="00E90A48">
        <w:rPr>
          <w:rStyle w:val="normaltextrun"/>
          <w:rFonts w:eastAsiaTheme="majorEastAsia"/>
          <w:color w:val="000000"/>
          <w:lang w:val="es-ES"/>
        </w:rPr>
        <w:t>). </w:t>
      </w:r>
      <w:r w:rsidRPr="00E90A48">
        <w:rPr>
          <w:rStyle w:val="eop"/>
          <w:rFonts w:eastAsiaTheme="majorEastAsia"/>
          <w:color w:val="000000"/>
          <w:lang w:val="es-ES"/>
        </w:rPr>
        <w:t> </w:t>
      </w:r>
    </w:p>
    <w:p w14:paraId="085C6269" w14:textId="28E645A6" w:rsidR="0025489B" w:rsidRPr="00E90A48" w:rsidRDefault="00E90A48" w:rsidP="002427F4">
      <w:pPr>
        <w:pStyle w:val="paragraph"/>
        <w:spacing w:before="120" w:beforeAutospacing="0" w:after="120" w:afterAutospacing="0"/>
        <w:jc w:val="both"/>
        <w:textAlignment w:val="baseline"/>
        <w:rPr>
          <w:rStyle w:val="eop"/>
          <w:color w:val="000000"/>
          <w:highlight w:val="yellow"/>
          <w:lang w:val="es-ES"/>
        </w:rPr>
      </w:pPr>
      <w:r>
        <w:rPr>
          <w:rStyle w:val="normaltextrun"/>
          <w:rFonts w:eastAsiaTheme="majorEastAsia"/>
          <w:color w:val="000000"/>
          <w:lang w:val="es-ES"/>
        </w:rPr>
        <w:t>El congreso</w:t>
      </w:r>
      <w:r w:rsidR="00E1237E" w:rsidRPr="00E90A48">
        <w:rPr>
          <w:rStyle w:val="normaltextrun"/>
          <w:rFonts w:eastAsiaTheme="majorEastAsia"/>
          <w:color w:val="000000"/>
          <w:lang w:val="es-ES"/>
        </w:rPr>
        <w:t xml:space="preserve"> </w:t>
      </w:r>
      <w:r>
        <w:rPr>
          <w:rStyle w:val="normaltextrun"/>
          <w:rFonts w:eastAsiaTheme="majorEastAsia"/>
          <w:color w:val="000000"/>
          <w:lang w:val="es-ES"/>
        </w:rPr>
        <w:t>tiene como objetivo</w:t>
      </w:r>
      <w:r w:rsidR="00E1237E" w:rsidRPr="00E90A48">
        <w:rPr>
          <w:rStyle w:val="normaltextrun"/>
          <w:rFonts w:eastAsiaTheme="majorEastAsia"/>
          <w:color w:val="000000"/>
          <w:lang w:val="es-ES"/>
        </w:rPr>
        <w:t xml:space="preserve"> estudiar la formación discursiva reaccionaria tanto en el discurso político como en el discurso ordinario, ya sea a nivel nacional o transnacional y </w:t>
      </w:r>
      <w:r>
        <w:rPr>
          <w:rStyle w:val="normaltextrun"/>
          <w:rFonts w:eastAsiaTheme="majorEastAsia"/>
          <w:color w:val="000000"/>
          <w:lang w:val="es-ES"/>
        </w:rPr>
        <w:t>a partir de</w:t>
      </w:r>
      <w:r w:rsidR="00E1237E" w:rsidRPr="00E90A48">
        <w:rPr>
          <w:rStyle w:val="normaltextrun"/>
          <w:rFonts w:eastAsiaTheme="majorEastAsia"/>
          <w:color w:val="000000"/>
          <w:lang w:val="es-ES"/>
        </w:rPr>
        <w:t xml:space="preserve"> varias disciplinas: análisis del discurso, ciencias de la información y la comunicación, ciencias políticas, historia de las ideas. Se aceptarán trabajos que estudien la circulación de conceptos tanto desde una perspectiva nacional como comparada, en </w:t>
      </w:r>
      <w:r w:rsidR="00E1237E" w:rsidRPr="00E90A48">
        <w:rPr>
          <w:rStyle w:val="normaltextrun"/>
          <w:rFonts w:eastAsiaTheme="majorEastAsia"/>
          <w:color w:val="000000"/>
          <w:lang w:val="es-ES"/>
        </w:rPr>
        <w:lastRenderedPageBreak/>
        <w:t>corpus monolingües o multilingües. </w:t>
      </w:r>
      <w:r>
        <w:rPr>
          <w:rStyle w:val="normaltextrun"/>
          <w:rFonts w:eastAsiaTheme="majorEastAsia"/>
          <w:color w:val="000000"/>
          <w:lang w:val="es-ES"/>
        </w:rPr>
        <w:t xml:space="preserve">Los </w:t>
      </w:r>
      <w:r w:rsidR="00CF6E01" w:rsidRPr="00E90A48">
        <w:rPr>
          <w:rStyle w:val="normaltextrun"/>
          <w:rFonts w:eastAsiaTheme="majorEastAsia"/>
          <w:color w:val="000000"/>
          <w:lang w:val="es-ES"/>
        </w:rPr>
        <w:t xml:space="preserve">trabajos </w:t>
      </w:r>
      <w:r>
        <w:rPr>
          <w:rStyle w:val="normaltextrun"/>
          <w:rFonts w:eastAsiaTheme="majorEastAsia"/>
          <w:color w:val="000000"/>
          <w:lang w:val="es-ES"/>
        </w:rPr>
        <w:t xml:space="preserve">pueden ser presentados </w:t>
      </w:r>
      <w:r w:rsidR="00CF6E01" w:rsidRPr="00E90A48">
        <w:rPr>
          <w:rStyle w:val="normaltextrun"/>
          <w:rFonts w:eastAsiaTheme="majorEastAsia"/>
          <w:color w:val="000000"/>
          <w:lang w:val="es-ES"/>
        </w:rPr>
        <w:t>en francés, inglés o español.</w:t>
      </w:r>
      <w:r w:rsidR="00E1237E" w:rsidRPr="00E90A48">
        <w:rPr>
          <w:rStyle w:val="eop"/>
          <w:rFonts w:eastAsiaTheme="majorEastAsia"/>
          <w:color w:val="000000"/>
          <w:lang w:val="es-ES"/>
        </w:rPr>
        <w:t> </w:t>
      </w:r>
    </w:p>
    <w:p w14:paraId="0110DFBA" w14:textId="77777777" w:rsidR="002427F4" w:rsidRPr="00E90A48" w:rsidRDefault="002427F4" w:rsidP="00023240">
      <w:pPr>
        <w:pStyle w:val="paragraph"/>
        <w:spacing w:before="120" w:beforeAutospacing="0" w:after="120" w:afterAutospacing="0"/>
        <w:ind w:right="-30"/>
        <w:jc w:val="both"/>
        <w:textAlignment w:val="baseline"/>
        <w:rPr>
          <w:rStyle w:val="eop"/>
          <w:rFonts w:eastAsiaTheme="majorEastAsia"/>
          <w:b/>
          <w:bCs/>
          <w:color w:val="000000"/>
          <w:lang w:val="es-ES"/>
        </w:rPr>
      </w:pPr>
    </w:p>
    <w:p w14:paraId="35F57251" w14:textId="2B4B4132" w:rsidR="00023240" w:rsidRPr="00E90A48" w:rsidRDefault="00023240" w:rsidP="00023240">
      <w:pPr>
        <w:pStyle w:val="paragraph"/>
        <w:spacing w:before="120" w:beforeAutospacing="0" w:after="120" w:afterAutospacing="0"/>
        <w:ind w:right="-30"/>
        <w:jc w:val="both"/>
        <w:textAlignment w:val="baseline"/>
        <w:rPr>
          <w:rStyle w:val="eop"/>
          <w:rFonts w:eastAsiaTheme="majorEastAsia"/>
          <w:b/>
          <w:bCs/>
          <w:color w:val="000000"/>
          <w:lang w:val="es-ES"/>
        </w:rPr>
      </w:pPr>
      <w:r w:rsidRPr="00E90A48">
        <w:rPr>
          <w:rStyle w:val="eop"/>
          <w:rFonts w:eastAsiaTheme="majorEastAsia"/>
          <w:b/>
          <w:bCs/>
          <w:color w:val="000000"/>
          <w:lang w:val="es-ES"/>
        </w:rPr>
        <w:t>Envío de propuestas</w:t>
      </w:r>
    </w:p>
    <w:p w14:paraId="786D8AC4" w14:textId="250AC7B3" w:rsidR="00023240" w:rsidRPr="00E90A48" w:rsidRDefault="00023240" w:rsidP="00023240">
      <w:pPr>
        <w:pStyle w:val="paragraph"/>
        <w:spacing w:before="120" w:beforeAutospacing="0" w:after="120" w:afterAutospacing="0"/>
        <w:ind w:right="-30"/>
        <w:jc w:val="both"/>
        <w:textAlignment w:val="baseline"/>
        <w:rPr>
          <w:rFonts w:eastAsiaTheme="majorEastAsia"/>
          <w:color w:val="000000"/>
          <w:lang w:val="es-ES"/>
        </w:rPr>
      </w:pPr>
      <w:r w:rsidRPr="00E90A48">
        <w:rPr>
          <w:rStyle w:val="eop"/>
          <w:rFonts w:eastAsiaTheme="majorEastAsia"/>
          <w:color w:val="000000"/>
          <w:lang w:val="es-ES"/>
        </w:rPr>
        <w:t xml:space="preserve">Se recibirán resúmenes de hasta </w:t>
      </w:r>
      <w:r w:rsidRPr="00E90A48">
        <w:rPr>
          <w:rStyle w:val="eop"/>
          <w:rFonts w:eastAsiaTheme="majorEastAsia"/>
          <w:color w:val="000000"/>
          <w:u w:val="single"/>
          <w:lang w:val="es-ES"/>
        </w:rPr>
        <w:t>500 palabras</w:t>
      </w:r>
      <w:r w:rsidRPr="00E90A48">
        <w:rPr>
          <w:rStyle w:val="eop"/>
          <w:rFonts w:eastAsiaTheme="majorEastAsia"/>
          <w:color w:val="000000"/>
          <w:lang w:val="es-ES"/>
        </w:rPr>
        <w:t>, con referencias bibliográficas al final.</w:t>
      </w:r>
      <w:r w:rsidR="0025489B" w:rsidRPr="00E90A48">
        <w:rPr>
          <w:rStyle w:val="eop"/>
          <w:rFonts w:eastAsiaTheme="majorEastAsia"/>
          <w:color w:val="000000"/>
          <w:lang w:val="es-ES"/>
        </w:rPr>
        <w:t xml:space="preserve"> </w:t>
      </w:r>
      <w:r w:rsidRPr="00E90A48">
        <w:rPr>
          <w:b/>
          <w:bCs/>
          <w:color w:val="000000"/>
          <w:lang w:val="es-ES"/>
        </w:rPr>
        <w:t xml:space="preserve">Fecha límite de recepción de resúmenes: 28 de abril </w:t>
      </w:r>
      <w:r w:rsidR="00DF6C5A" w:rsidRPr="00E90A48">
        <w:rPr>
          <w:b/>
          <w:bCs/>
          <w:color w:val="000000"/>
          <w:lang w:val="es-ES"/>
        </w:rPr>
        <w:t xml:space="preserve">de </w:t>
      </w:r>
      <w:r w:rsidRPr="00E90A48">
        <w:rPr>
          <w:b/>
          <w:bCs/>
          <w:color w:val="000000"/>
          <w:lang w:val="es-ES"/>
        </w:rPr>
        <w:t>2025</w:t>
      </w:r>
      <w:r w:rsidR="0025489B" w:rsidRPr="00E90A48">
        <w:rPr>
          <w:color w:val="000000"/>
          <w:lang w:val="es-ES"/>
        </w:rPr>
        <w:t>.</w:t>
      </w:r>
    </w:p>
    <w:p w14:paraId="1D717365" w14:textId="6EF69648" w:rsidR="00023240" w:rsidRPr="00E90A48" w:rsidRDefault="0025489B" w:rsidP="00023240">
      <w:pPr>
        <w:pStyle w:val="paragraph"/>
        <w:spacing w:before="120" w:beforeAutospacing="0" w:after="120" w:afterAutospacing="0"/>
        <w:ind w:right="-30"/>
        <w:jc w:val="both"/>
        <w:textAlignment w:val="baseline"/>
        <w:rPr>
          <w:color w:val="000000"/>
          <w:lang w:val="es-ES"/>
        </w:rPr>
      </w:pPr>
      <w:r w:rsidRPr="00E90A48">
        <w:rPr>
          <w:color w:val="000000"/>
          <w:lang w:val="es-ES"/>
        </w:rPr>
        <w:t>E</w:t>
      </w:r>
      <w:r w:rsidR="00023240" w:rsidRPr="00E90A48">
        <w:rPr>
          <w:color w:val="000000"/>
          <w:lang w:val="es-ES"/>
        </w:rPr>
        <w:t xml:space="preserve">nvío de resúmenes: </w:t>
      </w:r>
      <w:hyperlink r:id="rId9" w:history="1">
        <w:r w:rsidR="00023240" w:rsidRPr="00E90A48">
          <w:rPr>
            <w:rStyle w:val="Hyperlink"/>
            <w:lang w:val="es-ES"/>
          </w:rPr>
          <w:t>discoursreac@gmail.com</w:t>
        </w:r>
      </w:hyperlink>
    </w:p>
    <w:p w14:paraId="205F366A" w14:textId="77777777" w:rsidR="00023240" w:rsidRPr="00E90A48" w:rsidRDefault="00023240" w:rsidP="00E1237E">
      <w:pPr>
        <w:pStyle w:val="paragraph"/>
        <w:spacing w:before="120" w:beforeAutospacing="0" w:after="120" w:afterAutospacing="0"/>
        <w:jc w:val="both"/>
        <w:textAlignment w:val="baseline"/>
        <w:rPr>
          <w:color w:val="000000"/>
          <w:lang w:val="es-ES"/>
        </w:rPr>
      </w:pPr>
    </w:p>
    <w:p w14:paraId="43F1B584" w14:textId="17808A2E" w:rsidR="00066AA2" w:rsidRPr="00E90A48" w:rsidRDefault="00066AA2" w:rsidP="00E1237E">
      <w:pPr>
        <w:pStyle w:val="paragraph"/>
        <w:spacing w:before="120" w:beforeAutospacing="0" w:after="120" w:afterAutospacing="0"/>
        <w:jc w:val="both"/>
        <w:textAlignment w:val="baseline"/>
        <w:rPr>
          <w:color w:val="000000"/>
          <w:lang w:val="es-ES"/>
        </w:rPr>
      </w:pPr>
    </w:p>
    <w:sectPr w:rsidR="00066AA2" w:rsidRPr="00E90A48" w:rsidSect="0008694F">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28508" w14:textId="77777777" w:rsidR="00A57398" w:rsidRDefault="00A57398" w:rsidP="00517CBB">
      <w:r>
        <w:separator/>
      </w:r>
    </w:p>
  </w:endnote>
  <w:endnote w:type="continuationSeparator" w:id="0">
    <w:p w14:paraId="6E62073F" w14:textId="77777777" w:rsidR="00A57398" w:rsidRDefault="00A57398" w:rsidP="0051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54EE" w14:textId="77777777" w:rsidR="00A57398" w:rsidRDefault="00A57398" w:rsidP="00517CBB">
      <w:r>
        <w:separator/>
      </w:r>
    </w:p>
  </w:footnote>
  <w:footnote w:type="continuationSeparator" w:id="0">
    <w:p w14:paraId="097B7463" w14:textId="77777777" w:rsidR="00A57398" w:rsidRDefault="00A57398" w:rsidP="00517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0E32"/>
    <w:multiLevelType w:val="multilevel"/>
    <w:tmpl w:val="ADE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D0295"/>
    <w:multiLevelType w:val="multilevel"/>
    <w:tmpl w:val="97EA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B6BEB"/>
    <w:multiLevelType w:val="hybridMultilevel"/>
    <w:tmpl w:val="5C04A206"/>
    <w:lvl w:ilvl="0" w:tplc="5388DA2A">
      <w:start w:val="1"/>
      <w:numFmt w:val="bullet"/>
      <w:lvlText w:val=""/>
      <w:lvlJc w:val="left"/>
      <w:pPr>
        <w:ind w:left="720" w:hanging="360"/>
      </w:pPr>
      <w:rPr>
        <w:rFonts w:ascii="Symbol" w:hAnsi="Symbol" w:hint="default"/>
      </w:rPr>
    </w:lvl>
    <w:lvl w:ilvl="1" w:tplc="0A7A3D8C">
      <w:start w:val="1"/>
      <w:numFmt w:val="bullet"/>
      <w:lvlText w:val="o"/>
      <w:lvlJc w:val="left"/>
      <w:pPr>
        <w:ind w:left="1440" w:hanging="360"/>
      </w:pPr>
      <w:rPr>
        <w:rFonts w:ascii="Courier New" w:hAnsi="Courier New" w:hint="default"/>
      </w:rPr>
    </w:lvl>
    <w:lvl w:ilvl="2" w:tplc="942CF542">
      <w:start w:val="1"/>
      <w:numFmt w:val="bullet"/>
      <w:lvlText w:val=""/>
      <w:lvlJc w:val="left"/>
      <w:pPr>
        <w:ind w:left="2160" w:hanging="360"/>
      </w:pPr>
      <w:rPr>
        <w:rFonts w:ascii="Wingdings" w:hAnsi="Wingdings" w:hint="default"/>
      </w:rPr>
    </w:lvl>
    <w:lvl w:ilvl="3" w:tplc="70AC0506">
      <w:start w:val="1"/>
      <w:numFmt w:val="bullet"/>
      <w:lvlText w:val=""/>
      <w:lvlJc w:val="left"/>
      <w:pPr>
        <w:ind w:left="2880" w:hanging="360"/>
      </w:pPr>
      <w:rPr>
        <w:rFonts w:ascii="Symbol" w:hAnsi="Symbol" w:hint="default"/>
      </w:rPr>
    </w:lvl>
    <w:lvl w:ilvl="4" w:tplc="13284184">
      <w:start w:val="1"/>
      <w:numFmt w:val="bullet"/>
      <w:lvlText w:val="o"/>
      <w:lvlJc w:val="left"/>
      <w:pPr>
        <w:ind w:left="3600" w:hanging="360"/>
      </w:pPr>
      <w:rPr>
        <w:rFonts w:ascii="Courier New" w:hAnsi="Courier New" w:hint="default"/>
      </w:rPr>
    </w:lvl>
    <w:lvl w:ilvl="5" w:tplc="D5608340">
      <w:start w:val="1"/>
      <w:numFmt w:val="bullet"/>
      <w:lvlText w:val=""/>
      <w:lvlJc w:val="left"/>
      <w:pPr>
        <w:ind w:left="4320" w:hanging="360"/>
      </w:pPr>
      <w:rPr>
        <w:rFonts w:ascii="Wingdings" w:hAnsi="Wingdings" w:hint="default"/>
      </w:rPr>
    </w:lvl>
    <w:lvl w:ilvl="6" w:tplc="932EB450">
      <w:start w:val="1"/>
      <w:numFmt w:val="bullet"/>
      <w:lvlText w:val=""/>
      <w:lvlJc w:val="left"/>
      <w:pPr>
        <w:ind w:left="5040" w:hanging="360"/>
      </w:pPr>
      <w:rPr>
        <w:rFonts w:ascii="Symbol" w:hAnsi="Symbol" w:hint="default"/>
      </w:rPr>
    </w:lvl>
    <w:lvl w:ilvl="7" w:tplc="F5F8B924">
      <w:start w:val="1"/>
      <w:numFmt w:val="bullet"/>
      <w:lvlText w:val="o"/>
      <w:lvlJc w:val="left"/>
      <w:pPr>
        <w:ind w:left="5760" w:hanging="360"/>
      </w:pPr>
      <w:rPr>
        <w:rFonts w:ascii="Courier New" w:hAnsi="Courier New" w:hint="default"/>
      </w:rPr>
    </w:lvl>
    <w:lvl w:ilvl="8" w:tplc="0E08C74E">
      <w:start w:val="1"/>
      <w:numFmt w:val="bullet"/>
      <w:lvlText w:val=""/>
      <w:lvlJc w:val="left"/>
      <w:pPr>
        <w:ind w:left="6480" w:hanging="360"/>
      </w:pPr>
      <w:rPr>
        <w:rFonts w:ascii="Wingdings" w:hAnsi="Wingdings" w:hint="default"/>
      </w:rPr>
    </w:lvl>
  </w:abstractNum>
  <w:abstractNum w:abstractNumId="3" w15:restartNumberingAfterBreak="0">
    <w:nsid w:val="1DF75287"/>
    <w:multiLevelType w:val="multilevel"/>
    <w:tmpl w:val="894C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E650B"/>
    <w:multiLevelType w:val="multilevel"/>
    <w:tmpl w:val="4ED0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579F3"/>
    <w:multiLevelType w:val="multilevel"/>
    <w:tmpl w:val="50A2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E4BAE"/>
    <w:multiLevelType w:val="multilevel"/>
    <w:tmpl w:val="4F52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310A7B"/>
    <w:multiLevelType w:val="multilevel"/>
    <w:tmpl w:val="A0EE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B41405"/>
    <w:multiLevelType w:val="multilevel"/>
    <w:tmpl w:val="6070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34A11"/>
    <w:multiLevelType w:val="multilevel"/>
    <w:tmpl w:val="61D0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B31F46"/>
    <w:multiLevelType w:val="multilevel"/>
    <w:tmpl w:val="FF22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0763C5"/>
    <w:multiLevelType w:val="multilevel"/>
    <w:tmpl w:val="8830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15E70"/>
    <w:multiLevelType w:val="multilevel"/>
    <w:tmpl w:val="67EA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8144E"/>
    <w:multiLevelType w:val="multilevel"/>
    <w:tmpl w:val="65D0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76967"/>
    <w:multiLevelType w:val="multilevel"/>
    <w:tmpl w:val="AB9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A192C"/>
    <w:multiLevelType w:val="multilevel"/>
    <w:tmpl w:val="E2EA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E45525"/>
    <w:multiLevelType w:val="multilevel"/>
    <w:tmpl w:val="644A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3C3B31"/>
    <w:multiLevelType w:val="multilevel"/>
    <w:tmpl w:val="0A0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57D77"/>
    <w:multiLevelType w:val="multilevel"/>
    <w:tmpl w:val="34E6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691E"/>
    <w:multiLevelType w:val="multilevel"/>
    <w:tmpl w:val="CA4A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134FC"/>
    <w:multiLevelType w:val="multilevel"/>
    <w:tmpl w:val="DDE2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835C4"/>
    <w:multiLevelType w:val="multilevel"/>
    <w:tmpl w:val="B0DA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23766C"/>
    <w:multiLevelType w:val="multilevel"/>
    <w:tmpl w:val="BD1E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CA30A5"/>
    <w:multiLevelType w:val="multilevel"/>
    <w:tmpl w:val="ABCE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318376">
    <w:abstractNumId w:val="21"/>
  </w:num>
  <w:num w:numId="2" w16cid:durableId="1079134573">
    <w:abstractNumId w:val="10"/>
  </w:num>
  <w:num w:numId="3" w16cid:durableId="307175131">
    <w:abstractNumId w:val="3"/>
  </w:num>
  <w:num w:numId="4" w16cid:durableId="1515728994">
    <w:abstractNumId w:val="16"/>
  </w:num>
  <w:num w:numId="5" w16cid:durableId="60712664">
    <w:abstractNumId w:val="6"/>
  </w:num>
  <w:num w:numId="6" w16cid:durableId="477692635">
    <w:abstractNumId w:val="1"/>
  </w:num>
  <w:num w:numId="7" w16cid:durableId="1071391654">
    <w:abstractNumId w:val="0"/>
  </w:num>
  <w:num w:numId="8" w16cid:durableId="1149905682">
    <w:abstractNumId w:val="4"/>
  </w:num>
  <w:num w:numId="9" w16cid:durableId="424153255">
    <w:abstractNumId w:val="11"/>
  </w:num>
  <w:num w:numId="10" w16cid:durableId="2143110888">
    <w:abstractNumId w:val="13"/>
  </w:num>
  <w:num w:numId="11" w16cid:durableId="2071078307">
    <w:abstractNumId w:val="14"/>
  </w:num>
  <w:num w:numId="12" w16cid:durableId="100103429">
    <w:abstractNumId w:val="19"/>
  </w:num>
  <w:num w:numId="13" w16cid:durableId="144398048">
    <w:abstractNumId w:val="7"/>
  </w:num>
  <w:num w:numId="14" w16cid:durableId="533074944">
    <w:abstractNumId w:val="17"/>
  </w:num>
  <w:num w:numId="15" w16cid:durableId="167330772">
    <w:abstractNumId w:val="8"/>
  </w:num>
  <w:num w:numId="16" w16cid:durableId="1652295903">
    <w:abstractNumId w:val="20"/>
  </w:num>
  <w:num w:numId="17" w16cid:durableId="166091787">
    <w:abstractNumId w:val="9"/>
  </w:num>
  <w:num w:numId="18" w16cid:durableId="1460761049">
    <w:abstractNumId w:val="23"/>
  </w:num>
  <w:num w:numId="19" w16cid:durableId="1920098906">
    <w:abstractNumId w:val="18"/>
  </w:num>
  <w:num w:numId="20" w16cid:durableId="1786727975">
    <w:abstractNumId w:val="5"/>
  </w:num>
  <w:num w:numId="21" w16cid:durableId="52580090">
    <w:abstractNumId w:val="15"/>
  </w:num>
  <w:num w:numId="22" w16cid:durableId="592906394">
    <w:abstractNumId w:val="22"/>
  </w:num>
  <w:num w:numId="23" w16cid:durableId="789861068">
    <w:abstractNumId w:val="12"/>
  </w:num>
  <w:num w:numId="24" w16cid:durableId="518855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AC"/>
    <w:rsid w:val="00023240"/>
    <w:rsid w:val="000315F7"/>
    <w:rsid w:val="000454B9"/>
    <w:rsid w:val="00066AA2"/>
    <w:rsid w:val="0008694F"/>
    <w:rsid w:val="000B0463"/>
    <w:rsid w:val="000D5EF7"/>
    <w:rsid w:val="001129DB"/>
    <w:rsid w:val="00116ABC"/>
    <w:rsid w:val="00137167"/>
    <w:rsid w:val="00174BAC"/>
    <w:rsid w:val="0017748F"/>
    <w:rsid w:val="001C2E06"/>
    <w:rsid w:val="001D1483"/>
    <w:rsid w:val="001F46BD"/>
    <w:rsid w:val="002044A3"/>
    <w:rsid w:val="002427F4"/>
    <w:rsid w:val="0025489B"/>
    <w:rsid w:val="00291A4C"/>
    <w:rsid w:val="003058CD"/>
    <w:rsid w:val="003315AC"/>
    <w:rsid w:val="003654C2"/>
    <w:rsid w:val="00383852"/>
    <w:rsid w:val="0039285B"/>
    <w:rsid w:val="0041357E"/>
    <w:rsid w:val="00461A91"/>
    <w:rsid w:val="00496ACB"/>
    <w:rsid w:val="004A6E73"/>
    <w:rsid w:val="004C7579"/>
    <w:rsid w:val="005133A4"/>
    <w:rsid w:val="00516EF6"/>
    <w:rsid w:val="00517CBB"/>
    <w:rsid w:val="00534C47"/>
    <w:rsid w:val="00542664"/>
    <w:rsid w:val="005523BB"/>
    <w:rsid w:val="00556DDD"/>
    <w:rsid w:val="005B7728"/>
    <w:rsid w:val="005E2E0C"/>
    <w:rsid w:val="0060785C"/>
    <w:rsid w:val="006220CF"/>
    <w:rsid w:val="00630D0F"/>
    <w:rsid w:val="00642020"/>
    <w:rsid w:val="00644EA7"/>
    <w:rsid w:val="006C1468"/>
    <w:rsid w:val="00710D5E"/>
    <w:rsid w:val="00713081"/>
    <w:rsid w:val="0071330F"/>
    <w:rsid w:val="00716CC2"/>
    <w:rsid w:val="00761E65"/>
    <w:rsid w:val="00764F6C"/>
    <w:rsid w:val="007D52E6"/>
    <w:rsid w:val="007E301B"/>
    <w:rsid w:val="00801164"/>
    <w:rsid w:val="00861CF2"/>
    <w:rsid w:val="00876119"/>
    <w:rsid w:val="008A231E"/>
    <w:rsid w:val="008D4A74"/>
    <w:rsid w:val="008E0866"/>
    <w:rsid w:val="00904160"/>
    <w:rsid w:val="00925386"/>
    <w:rsid w:val="00926765"/>
    <w:rsid w:val="00936DC0"/>
    <w:rsid w:val="00987740"/>
    <w:rsid w:val="009C3340"/>
    <w:rsid w:val="009D05EE"/>
    <w:rsid w:val="009F1862"/>
    <w:rsid w:val="00A20554"/>
    <w:rsid w:val="00A32C43"/>
    <w:rsid w:val="00A5162B"/>
    <w:rsid w:val="00A57398"/>
    <w:rsid w:val="00A923C2"/>
    <w:rsid w:val="00AB05B9"/>
    <w:rsid w:val="00AE24E5"/>
    <w:rsid w:val="00B63712"/>
    <w:rsid w:val="00BC1B46"/>
    <w:rsid w:val="00C1644A"/>
    <w:rsid w:val="00C2079A"/>
    <w:rsid w:val="00C309A2"/>
    <w:rsid w:val="00C33176"/>
    <w:rsid w:val="00C50B15"/>
    <w:rsid w:val="00C87835"/>
    <w:rsid w:val="00CC04E6"/>
    <w:rsid w:val="00CE5693"/>
    <w:rsid w:val="00CF6E01"/>
    <w:rsid w:val="00D063F0"/>
    <w:rsid w:val="00D51A89"/>
    <w:rsid w:val="00D65DBD"/>
    <w:rsid w:val="00DA5DA4"/>
    <w:rsid w:val="00DD43D2"/>
    <w:rsid w:val="00DE25FD"/>
    <w:rsid w:val="00DF6C5A"/>
    <w:rsid w:val="00E1237E"/>
    <w:rsid w:val="00E66ED0"/>
    <w:rsid w:val="00E90A48"/>
    <w:rsid w:val="00EF201B"/>
    <w:rsid w:val="00F111AE"/>
    <w:rsid w:val="00F431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2BD909C7"/>
  <w15:chartTrackingRefBased/>
  <w15:docId w15:val="{43A84241-7950-6B4D-A61D-4FE3B6DD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000000"/>
        <w:kern w:val="2"/>
        <w:sz w:val="24"/>
        <w:szCs w:val="27"/>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A2"/>
    <w:rPr>
      <w:lang w:val="es-ES_tradnl"/>
    </w:rPr>
  </w:style>
  <w:style w:type="paragraph" w:styleId="Heading1">
    <w:name w:val="heading 1"/>
    <w:basedOn w:val="Normal"/>
    <w:next w:val="Normal"/>
    <w:link w:val="Heading1Char"/>
    <w:uiPriority w:val="9"/>
    <w:qFormat/>
    <w:rsid w:val="00174B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4B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4BA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B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74BA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74B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4B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4B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4B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BAC"/>
    <w:rPr>
      <w:rFonts w:asciiTheme="majorHAnsi" w:eastAsiaTheme="majorEastAsia" w:hAnsiTheme="majorHAnsi" w:cstheme="majorBidi"/>
      <w:color w:val="2F5496" w:themeColor="accent1" w:themeShade="BF"/>
      <w:sz w:val="40"/>
      <w:szCs w:val="40"/>
      <w:lang w:val="es-ES_tradnl"/>
    </w:rPr>
  </w:style>
  <w:style w:type="character" w:customStyle="1" w:styleId="Heading2Char">
    <w:name w:val="Heading 2 Char"/>
    <w:basedOn w:val="DefaultParagraphFont"/>
    <w:link w:val="Heading2"/>
    <w:uiPriority w:val="9"/>
    <w:semiHidden/>
    <w:rsid w:val="00174BAC"/>
    <w:rPr>
      <w:rFonts w:asciiTheme="majorHAnsi" w:eastAsiaTheme="majorEastAsia" w:hAnsiTheme="majorHAnsi" w:cstheme="majorBidi"/>
      <w:color w:val="2F5496" w:themeColor="accent1" w:themeShade="BF"/>
      <w:sz w:val="32"/>
      <w:szCs w:val="32"/>
      <w:lang w:val="es-ES_tradnl"/>
    </w:rPr>
  </w:style>
  <w:style w:type="character" w:customStyle="1" w:styleId="Heading3Char">
    <w:name w:val="Heading 3 Char"/>
    <w:basedOn w:val="DefaultParagraphFont"/>
    <w:link w:val="Heading3"/>
    <w:uiPriority w:val="9"/>
    <w:semiHidden/>
    <w:rsid w:val="00174BAC"/>
    <w:rPr>
      <w:rFonts w:asciiTheme="minorHAnsi" w:eastAsiaTheme="majorEastAsia" w:hAnsiTheme="minorHAnsi" w:cstheme="majorBidi"/>
      <w:color w:val="2F5496" w:themeColor="accent1" w:themeShade="BF"/>
      <w:sz w:val="28"/>
      <w:szCs w:val="28"/>
      <w:lang w:val="es-ES_tradnl"/>
    </w:rPr>
  </w:style>
  <w:style w:type="character" w:customStyle="1" w:styleId="Heading4Char">
    <w:name w:val="Heading 4 Char"/>
    <w:basedOn w:val="DefaultParagraphFont"/>
    <w:link w:val="Heading4"/>
    <w:uiPriority w:val="9"/>
    <w:semiHidden/>
    <w:rsid w:val="00174BAC"/>
    <w:rPr>
      <w:rFonts w:asciiTheme="minorHAnsi" w:eastAsiaTheme="majorEastAsia" w:hAnsiTheme="minorHAnsi" w:cstheme="majorBidi"/>
      <w:i/>
      <w:iCs/>
      <w:color w:val="2F5496" w:themeColor="accent1" w:themeShade="BF"/>
      <w:lang w:val="es-ES_tradnl"/>
    </w:rPr>
  </w:style>
  <w:style w:type="character" w:customStyle="1" w:styleId="Heading5Char">
    <w:name w:val="Heading 5 Char"/>
    <w:basedOn w:val="DefaultParagraphFont"/>
    <w:link w:val="Heading5"/>
    <w:uiPriority w:val="9"/>
    <w:semiHidden/>
    <w:rsid w:val="00174BAC"/>
    <w:rPr>
      <w:rFonts w:asciiTheme="minorHAnsi" w:eastAsiaTheme="majorEastAsia" w:hAnsiTheme="minorHAnsi" w:cstheme="majorBidi"/>
      <w:color w:val="2F5496" w:themeColor="accent1" w:themeShade="BF"/>
      <w:lang w:val="es-ES_tradnl"/>
    </w:rPr>
  </w:style>
  <w:style w:type="character" w:customStyle="1" w:styleId="Heading6Char">
    <w:name w:val="Heading 6 Char"/>
    <w:basedOn w:val="DefaultParagraphFont"/>
    <w:link w:val="Heading6"/>
    <w:uiPriority w:val="9"/>
    <w:semiHidden/>
    <w:rsid w:val="00174BAC"/>
    <w:rPr>
      <w:rFonts w:asciiTheme="minorHAnsi" w:eastAsiaTheme="majorEastAsia" w:hAnsiTheme="minorHAnsi" w:cstheme="majorBidi"/>
      <w:i/>
      <w:iCs/>
      <w:color w:val="595959" w:themeColor="text1" w:themeTint="A6"/>
      <w:lang w:val="es-ES_tradnl"/>
    </w:rPr>
  </w:style>
  <w:style w:type="character" w:customStyle="1" w:styleId="Heading7Char">
    <w:name w:val="Heading 7 Char"/>
    <w:basedOn w:val="DefaultParagraphFont"/>
    <w:link w:val="Heading7"/>
    <w:uiPriority w:val="9"/>
    <w:semiHidden/>
    <w:rsid w:val="00174BAC"/>
    <w:rPr>
      <w:rFonts w:asciiTheme="minorHAnsi" w:eastAsiaTheme="majorEastAsia" w:hAnsiTheme="minorHAnsi" w:cstheme="majorBidi"/>
      <w:color w:val="595959" w:themeColor="text1" w:themeTint="A6"/>
      <w:lang w:val="es-ES_tradnl"/>
    </w:rPr>
  </w:style>
  <w:style w:type="character" w:customStyle="1" w:styleId="Heading8Char">
    <w:name w:val="Heading 8 Char"/>
    <w:basedOn w:val="DefaultParagraphFont"/>
    <w:link w:val="Heading8"/>
    <w:uiPriority w:val="9"/>
    <w:semiHidden/>
    <w:rsid w:val="00174BAC"/>
    <w:rPr>
      <w:rFonts w:asciiTheme="minorHAnsi" w:eastAsiaTheme="majorEastAsia" w:hAnsiTheme="minorHAnsi" w:cstheme="majorBidi"/>
      <w:i/>
      <w:iCs/>
      <w:color w:val="272727" w:themeColor="text1" w:themeTint="D8"/>
      <w:lang w:val="es-ES_tradnl"/>
    </w:rPr>
  </w:style>
  <w:style w:type="character" w:customStyle="1" w:styleId="Heading9Char">
    <w:name w:val="Heading 9 Char"/>
    <w:basedOn w:val="DefaultParagraphFont"/>
    <w:link w:val="Heading9"/>
    <w:uiPriority w:val="9"/>
    <w:semiHidden/>
    <w:rsid w:val="00174BAC"/>
    <w:rPr>
      <w:rFonts w:asciiTheme="minorHAnsi" w:eastAsiaTheme="majorEastAsia" w:hAnsiTheme="minorHAnsi" w:cstheme="majorBidi"/>
      <w:color w:val="272727" w:themeColor="text1" w:themeTint="D8"/>
      <w:lang w:val="es-ES_tradnl"/>
    </w:rPr>
  </w:style>
  <w:style w:type="paragraph" w:styleId="Title">
    <w:name w:val="Title"/>
    <w:basedOn w:val="Normal"/>
    <w:next w:val="Normal"/>
    <w:link w:val="TitleChar"/>
    <w:uiPriority w:val="10"/>
    <w:qFormat/>
    <w:rsid w:val="00174BA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74BAC"/>
    <w:rPr>
      <w:rFonts w:asciiTheme="majorHAnsi" w:eastAsiaTheme="majorEastAsia" w:hAnsiTheme="majorHAnsi" w:cstheme="majorBidi"/>
      <w:color w:val="auto"/>
      <w:spacing w:val="-10"/>
      <w:kern w:val="28"/>
      <w:sz w:val="56"/>
      <w:szCs w:val="56"/>
      <w:lang w:val="es-ES_tradnl"/>
    </w:rPr>
  </w:style>
  <w:style w:type="paragraph" w:styleId="Subtitle">
    <w:name w:val="Subtitle"/>
    <w:basedOn w:val="Normal"/>
    <w:next w:val="Normal"/>
    <w:link w:val="SubtitleChar"/>
    <w:uiPriority w:val="11"/>
    <w:qFormat/>
    <w:rsid w:val="00174BA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BAC"/>
    <w:rPr>
      <w:rFonts w:asciiTheme="minorHAnsi" w:eastAsiaTheme="majorEastAsia" w:hAnsiTheme="minorHAnsi" w:cstheme="majorBidi"/>
      <w:color w:val="595959" w:themeColor="text1" w:themeTint="A6"/>
      <w:spacing w:val="15"/>
      <w:sz w:val="28"/>
      <w:szCs w:val="28"/>
      <w:lang w:val="es-ES_tradnl"/>
    </w:rPr>
  </w:style>
  <w:style w:type="paragraph" w:styleId="Quote">
    <w:name w:val="Quote"/>
    <w:basedOn w:val="Normal"/>
    <w:next w:val="Normal"/>
    <w:link w:val="QuoteChar"/>
    <w:uiPriority w:val="29"/>
    <w:qFormat/>
    <w:rsid w:val="00174B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4BAC"/>
    <w:rPr>
      <w:i/>
      <w:iCs/>
      <w:color w:val="404040" w:themeColor="text1" w:themeTint="BF"/>
      <w:lang w:val="es-ES_tradnl"/>
    </w:rPr>
  </w:style>
  <w:style w:type="paragraph" w:styleId="ListParagraph">
    <w:name w:val="List Paragraph"/>
    <w:basedOn w:val="Normal"/>
    <w:uiPriority w:val="34"/>
    <w:qFormat/>
    <w:rsid w:val="00174BAC"/>
    <w:pPr>
      <w:ind w:left="720"/>
      <w:contextualSpacing/>
    </w:pPr>
  </w:style>
  <w:style w:type="character" w:styleId="IntenseEmphasis">
    <w:name w:val="Intense Emphasis"/>
    <w:basedOn w:val="DefaultParagraphFont"/>
    <w:uiPriority w:val="21"/>
    <w:qFormat/>
    <w:rsid w:val="00174BAC"/>
    <w:rPr>
      <w:i/>
      <w:iCs/>
      <w:color w:val="2F5496" w:themeColor="accent1" w:themeShade="BF"/>
    </w:rPr>
  </w:style>
  <w:style w:type="paragraph" w:styleId="IntenseQuote">
    <w:name w:val="Intense Quote"/>
    <w:basedOn w:val="Normal"/>
    <w:next w:val="Normal"/>
    <w:link w:val="IntenseQuoteChar"/>
    <w:uiPriority w:val="30"/>
    <w:qFormat/>
    <w:rsid w:val="00174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4BAC"/>
    <w:rPr>
      <w:i/>
      <w:iCs/>
      <w:color w:val="2F5496" w:themeColor="accent1" w:themeShade="BF"/>
      <w:lang w:val="es-ES_tradnl"/>
    </w:rPr>
  </w:style>
  <w:style w:type="character" w:styleId="IntenseReference">
    <w:name w:val="Intense Reference"/>
    <w:basedOn w:val="DefaultParagraphFont"/>
    <w:uiPriority w:val="32"/>
    <w:qFormat/>
    <w:rsid w:val="00174BAC"/>
    <w:rPr>
      <w:b/>
      <w:bCs/>
      <w:smallCaps/>
      <w:color w:val="2F5496" w:themeColor="accent1" w:themeShade="BF"/>
      <w:spacing w:val="5"/>
    </w:rPr>
  </w:style>
  <w:style w:type="character" w:styleId="CommentReference">
    <w:name w:val="annotation reference"/>
    <w:basedOn w:val="DefaultParagraphFont"/>
    <w:uiPriority w:val="99"/>
    <w:semiHidden/>
    <w:unhideWhenUsed/>
    <w:rsid w:val="000315F7"/>
    <w:rPr>
      <w:sz w:val="16"/>
      <w:szCs w:val="16"/>
    </w:rPr>
  </w:style>
  <w:style w:type="paragraph" w:styleId="CommentText">
    <w:name w:val="annotation text"/>
    <w:basedOn w:val="Normal"/>
    <w:link w:val="CommentTextChar"/>
    <w:uiPriority w:val="99"/>
    <w:semiHidden/>
    <w:unhideWhenUsed/>
    <w:rsid w:val="000315F7"/>
    <w:rPr>
      <w:sz w:val="20"/>
      <w:szCs w:val="20"/>
    </w:rPr>
  </w:style>
  <w:style w:type="character" w:customStyle="1" w:styleId="CommentTextChar">
    <w:name w:val="Comment Text Char"/>
    <w:basedOn w:val="DefaultParagraphFont"/>
    <w:link w:val="CommentText"/>
    <w:uiPriority w:val="99"/>
    <w:semiHidden/>
    <w:rsid w:val="000315F7"/>
    <w:rPr>
      <w:sz w:val="20"/>
      <w:szCs w:val="20"/>
      <w:lang w:val="es-ES_tradnl"/>
    </w:rPr>
  </w:style>
  <w:style w:type="paragraph" w:styleId="CommentSubject">
    <w:name w:val="annotation subject"/>
    <w:basedOn w:val="CommentText"/>
    <w:next w:val="CommentText"/>
    <w:link w:val="CommentSubjectChar"/>
    <w:uiPriority w:val="99"/>
    <w:semiHidden/>
    <w:unhideWhenUsed/>
    <w:rsid w:val="000315F7"/>
    <w:rPr>
      <w:b/>
      <w:bCs/>
    </w:rPr>
  </w:style>
  <w:style w:type="character" w:customStyle="1" w:styleId="CommentSubjectChar">
    <w:name w:val="Comment Subject Char"/>
    <w:basedOn w:val="CommentTextChar"/>
    <w:link w:val="CommentSubject"/>
    <w:uiPriority w:val="99"/>
    <w:semiHidden/>
    <w:rsid w:val="000315F7"/>
    <w:rPr>
      <w:b/>
      <w:bCs/>
      <w:sz w:val="20"/>
      <w:szCs w:val="20"/>
      <w:lang w:val="es-ES_tradnl"/>
    </w:rPr>
  </w:style>
  <w:style w:type="paragraph" w:customStyle="1" w:styleId="paragraph">
    <w:name w:val="paragraph"/>
    <w:basedOn w:val="Normal"/>
    <w:rsid w:val="00E1237E"/>
    <w:pPr>
      <w:spacing w:before="100" w:beforeAutospacing="1" w:after="100" w:afterAutospacing="1"/>
    </w:pPr>
    <w:rPr>
      <w:rFonts w:eastAsia="Times New Roman" w:cs="Times New Roman"/>
      <w:color w:val="auto"/>
      <w:kern w:val="0"/>
      <w:szCs w:val="24"/>
      <w:lang w:eastAsia="en-GB"/>
      <w14:ligatures w14:val="none"/>
    </w:rPr>
  </w:style>
  <w:style w:type="character" w:customStyle="1" w:styleId="normaltextrun">
    <w:name w:val="normaltextrun"/>
    <w:basedOn w:val="DefaultParagraphFont"/>
    <w:rsid w:val="00E1237E"/>
  </w:style>
  <w:style w:type="character" w:customStyle="1" w:styleId="eop">
    <w:name w:val="eop"/>
    <w:basedOn w:val="DefaultParagraphFont"/>
    <w:rsid w:val="00E1237E"/>
  </w:style>
  <w:style w:type="character" w:customStyle="1" w:styleId="tabchar">
    <w:name w:val="tabchar"/>
    <w:basedOn w:val="DefaultParagraphFont"/>
    <w:rsid w:val="00E1237E"/>
  </w:style>
  <w:style w:type="character" w:styleId="Hyperlink">
    <w:name w:val="Hyperlink"/>
    <w:basedOn w:val="DefaultParagraphFont"/>
    <w:uiPriority w:val="99"/>
    <w:unhideWhenUsed/>
    <w:rsid w:val="00716CC2"/>
    <w:rPr>
      <w:color w:val="0563C1" w:themeColor="hyperlink"/>
      <w:u w:val="single"/>
    </w:rPr>
  </w:style>
  <w:style w:type="character" w:styleId="UnresolvedMention">
    <w:name w:val="Unresolved Mention"/>
    <w:basedOn w:val="DefaultParagraphFont"/>
    <w:uiPriority w:val="99"/>
    <w:semiHidden/>
    <w:unhideWhenUsed/>
    <w:rsid w:val="00716CC2"/>
    <w:rPr>
      <w:color w:val="605E5C"/>
      <w:shd w:val="clear" w:color="auto" w:fill="E1DFDD"/>
    </w:rPr>
  </w:style>
  <w:style w:type="character" w:styleId="FollowedHyperlink">
    <w:name w:val="FollowedHyperlink"/>
    <w:basedOn w:val="DefaultParagraphFont"/>
    <w:uiPriority w:val="99"/>
    <w:semiHidden/>
    <w:unhideWhenUsed/>
    <w:rsid w:val="0025489B"/>
    <w:rPr>
      <w:color w:val="954F72" w:themeColor="followedHyperlink"/>
      <w:u w:val="single"/>
    </w:rPr>
  </w:style>
  <w:style w:type="paragraph" w:styleId="Header">
    <w:name w:val="header"/>
    <w:basedOn w:val="Normal"/>
    <w:link w:val="HeaderChar"/>
    <w:uiPriority w:val="99"/>
    <w:unhideWhenUsed/>
    <w:rsid w:val="00517CBB"/>
    <w:pPr>
      <w:tabs>
        <w:tab w:val="center" w:pos="4513"/>
        <w:tab w:val="right" w:pos="9026"/>
      </w:tabs>
    </w:pPr>
  </w:style>
  <w:style w:type="character" w:customStyle="1" w:styleId="HeaderChar">
    <w:name w:val="Header Char"/>
    <w:basedOn w:val="DefaultParagraphFont"/>
    <w:link w:val="Header"/>
    <w:uiPriority w:val="99"/>
    <w:rsid w:val="00517CBB"/>
    <w:rPr>
      <w:lang w:val="es-ES_tradnl"/>
    </w:rPr>
  </w:style>
  <w:style w:type="paragraph" w:styleId="Footer">
    <w:name w:val="footer"/>
    <w:basedOn w:val="Normal"/>
    <w:link w:val="FooterChar"/>
    <w:uiPriority w:val="99"/>
    <w:unhideWhenUsed/>
    <w:rsid w:val="00517CBB"/>
    <w:pPr>
      <w:tabs>
        <w:tab w:val="center" w:pos="4513"/>
        <w:tab w:val="right" w:pos="9026"/>
      </w:tabs>
    </w:pPr>
  </w:style>
  <w:style w:type="character" w:customStyle="1" w:styleId="FooterChar">
    <w:name w:val="Footer Char"/>
    <w:basedOn w:val="DefaultParagraphFont"/>
    <w:link w:val="Footer"/>
    <w:uiPriority w:val="99"/>
    <w:rsid w:val="00517CBB"/>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5970">
      <w:bodyDiv w:val="1"/>
      <w:marLeft w:val="0"/>
      <w:marRight w:val="0"/>
      <w:marTop w:val="0"/>
      <w:marBottom w:val="0"/>
      <w:divBdr>
        <w:top w:val="none" w:sz="0" w:space="0" w:color="auto"/>
        <w:left w:val="none" w:sz="0" w:space="0" w:color="auto"/>
        <w:bottom w:val="none" w:sz="0" w:space="0" w:color="auto"/>
        <w:right w:val="none" w:sz="0" w:space="0" w:color="auto"/>
      </w:divBdr>
      <w:divsChild>
        <w:div w:id="814488855">
          <w:marLeft w:val="0"/>
          <w:marRight w:val="0"/>
          <w:marTop w:val="0"/>
          <w:marBottom w:val="0"/>
          <w:divBdr>
            <w:top w:val="none" w:sz="0" w:space="0" w:color="auto"/>
            <w:left w:val="none" w:sz="0" w:space="0" w:color="auto"/>
            <w:bottom w:val="none" w:sz="0" w:space="0" w:color="auto"/>
            <w:right w:val="none" w:sz="0" w:space="0" w:color="auto"/>
          </w:divBdr>
          <w:divsChild>
            <w:div w:id="1203589459">
              <w:marLeft w:val="0"/>
              <w:marRight w:val="0"/>
              <w:marTop w:val="0"/>
              <w:marBottom w:val="0"/>
              <w:divBdr>
                <w:top w:val="none" w:sz="0" w:space="0" w:color="auto"/>
                <w:left w:val="none" w:sz="0" w:space="0" w:color="auto"/>
                <w:bottom w:val="none" w:sz="0" w:space="0" w:color="auto"/>
                <w:right w:val="none" w:sz="0" w:space="0" w:color="auto"/>
              </w:divBdr>
              <w:divsChild>
                <w:div w:id="1294674008">
                  <w:marLeft w:val="0"/>
                  <w:marRight w:val="0"/>
                  <w:marTop w:val="0"/>
                  <w:marBottom w:val="0"/>
                  <w:divBdr>
                    <w:top w:val="none" w:sz="0" w:space="0" w:color="auto"/>
                    <w:left w:val="none" w:sz="0" w:space="0" w:color="auto"/>
                    <w:bottom w:val="none" w:sz="0" w:space="0" w:color="auto"/>
                    <w:right w:val="none" w:sz="0" w:space="0" w:color="auto"/>
                  </w:divBdr>
                </w:div>
                <w:div w:id="1394691552">
                  <w:marLeft w:val="0"/>
                  <w:marRight w:val="0"/>
                  <w:marTop w:val="0"/>
                  <w:marBottom w:val="0"/>
                  <w:divBdr>
                    <w:top w:val="none" w:sz="0" w:space="0" w:color="auto"/>
                    <w:left w:val="none" w:sz="0" w:space="0" w:color="auto"/>
                    <w:bottom w:val="none" w:sz="0" w:space="0" w:color="auto"/>
                    <w:right w:val="none" w:sz="0" w:space="0" w:color="auto"/>
                  </w:divBdr>
                </w:div>
                <w:div w:id="465439730">
                  <w:marLeft w:val="0"/>
                  <w:marRight w:val="0"/>
                  <w:marTop w:val="0"/>
                  <w:marBottom w:val="0"/>
                  <w:divBdr>
                    <w:top w:val="none" w:sz="0" w:space="0" w:color="auto"/>
                    <w:left w:val="none" w:sz="0" w:space="0" w:color="auto"/>
                    <w:bottom w:val="none" w:sz="0" w:space="0" w:color="auto"/>
                    <w:right w:val="none" w:sz="0" w:space="0" w:color="auto"/>
                  </w:divBdr>
                </w:div>
                <w:div w:id="1506554016">
                  <w:marLeft w:val="0"/>
                  <w:marRight w:val="0"/>
                  <w:marTop w:val="0"/>
                  <w:marBottom w:val="0"/>
                  <w:divBdr>
                    <w:top w:val="none" w:sz="0" w:space="0" w:color="auto"/>
                    <w:left w:val="none" w:sz="0" w:space="0" w:color="auto"/>
                    <w:bottom w:val="none" w:sz="0" w:space="0" w:color="auto"/>
                    <w:right w:val="none" w:sz="0" w:space="0" w:color="auto"/>
                  </w:divBdr>
                </w:div>
                <w:div w:id="269822443">
                  <w:marLeft w:val="0"/>
                  <w:marRight w:val="0"/>
                  <w:marTop w:val="0"/>
                  <w:marBottom w:val="0"/>
                  <w:divBdr>
                    <w:top w:val="none" w:sz="0" w:space="0" w:color="auto"/>
                    <w:left w:val="none" w:sz="0" w:space="0" w:color="auto"/>
                    <w:bottom w:val="none" w:sz="0" w:space="0" w:color="auto"/>
                    <w:right w:val="none" w:sz="0" w:space="0" w:color="auto"/>
                  </w:divBdr>
                </w:div>
                <w:div w:id="526605273">
                  <w:marLeft w:val="0"/>
                  <w:marRight w:val="0"/>
                  <w:marTop w:val="0"/>
                  <w:marBottom w:val="0"/>
                  <w:divBdr>
                    <w:top w:val="none" w:sz="0" w:space="0" w:color="auto"/>
                    <w:left w:val="none" w:sz="0" w:space="0" w:color="auto"/>
                    <w:bottom w:val="none" w:sz="0" w:space="0" w:color="auto"/>
                    <w:right w:val="none" w:sz="0" w:space="0" w:color="auto"/>
                  </w:divBdr>
                </w:div>
                <w:div w:id="1105072436">
                  <w:marLeft w:val="0"/>
                  <w:marRight w:val="0"/>
                  <w:marTop w:val="0"/>
                  <w:marBottom w:val="0"/>
                  <w:divBdr>
                    <w:top w:val="none" w:sz="0" w:space="0" w:color="auto"/>
                    <w:left w:val="none" w:sz="0" w:space="0" w:color="auto"/>
                    <w:bottom w:val="none" w:sz="0" w:space="0" w:color="auto"/>
                    <w:right w:val="none" w:sz="0" w:space="0" w:color="auto"/>
                  </w:divBdr>
                </w:div>
                <w:div w:id="142820501">
                  <w:marLeft w:val="0"/>
                  <w:marRight w:val="0"/>
                  <w:marTop w:val="0"/>
                  <w:marBottom w:val="0"/>
                  <w:divBdr>
                    <w:top w:val="none" w:sz="0" w:space="0" w:color="auto"/>
                    <w:left w:val="none" w:sz="0" w:space="0" w:color="auto"/>
                    <w:bottom w:val="none" w:sz="0" w:space="0" w:color="auto"/>
                    <w:right w:val="none" w:sz="0" w:space="0" w:color="auto"/>
                  </w:divBdr>
                </w:div>
                <w:div w:id="166604914">
                  <w:marLeft w:val="0"/>
                  <w:marRight w:val="0"/>
                  <w:marTop w:val="0"/>
                  <w:marBottom w:val="0"/>
                  <w:divBdr>
                    <w:top w:val="none" w:sz="0" w:space="0" w:color="auto"/>
                    <w:left w:val="none" w:sz="0" w:space="0" w:color="auto"/>
                    <w:bottom w:val="none" w:sz="0" w:space="0" w:color="auto"/>
                    <w:right w:val="none" w:sz="0" w:space="0" w:color="auto"/>
                  </w:divBdr>
                </w:div>
                <w:div w:id="1161041248">
                  <w:marLeft w:val="0"/>
                  <w:marRight w:val="0"/>
                  <w:marTop w:val="0"/>
                  <w:marBottom w:val="0"/>
                  <w:divBdr>
                    <w:top w:val="none" w:sz="0" w:space="0" w:color="auto"/>
                    <w:left w:val="none" w:sz="0" w:space="0" w:color="auto"/>
                    <w:bottom w:val="none" w:sz="0" w:space="0" w:color="auto"/>
                    <w:right w:val="none" w:sz="0" w:space="0" w:color="auto"/>
                  </w:divBdr>
                </w:div>
                <w:div w:id="1181310737">
                  <w:marLeft w:val="0"/>
                  <w:marRight w:val="0"/>
                  <w:marTop w:val="0"/>
                  <w:marBottom w:val="0"/>
                  <w:divBdr>
                    <w:top w:val="none" w:sz="0" w:space="0" w:color="auto"/>
                    <w:left w:val="none" w:sz="0" w:space="0" w:color="auto"/>
                    <w:bottom w:val="none" w:sz="0" w:space="0" w:color="auto"/>
                    <w:right w:val="none" w:sz="0" w:space="0" w:color="auto"/>
                  </w:divBdr>
                </w:div>
                <w:div w:id="400106724">
                  <w:marLeft w:val="0"/>
                  <w:marRight w:val="0"/>
                  <w:marTop w:val="0"/>
                  <w:marBottom w:val="0"/>
                  <w:divBdr>
                    <w:top w:val="none" w:sz="0" w:space="0" w:color="auto"/>
                    <w:left w:val="none" w:sz="0" w:space="0" w:color="auto"/>
                    <w:bottom w:val="none" w:sz="0" w:space="0" w:color="auto"/>
                    <w:right w:val="none" w:sz="0" w:space="0" w:color="auto"/>
                  </w:divBdr>
                </w:div>
                <w:div w:id="962729841">
                  <w:marLeft w:val="0"/>
                  <w:marRight w:val="0"/>
                  <w:marTop w:val="0"/>
                  <w:marBottom w:val="0"/>
                  <w:divBdr>
                    <w:top w:val="none" w:sz="0" w:space="0" w:color="auto"/>
                    <w:left w:val="none" w:sz="0" w:space="0" w:color="auto"/>
                    <w:bottom w:val="none" w:sz="0" w:space="0" w:color="auto"/>
                    <w:right w:val="none" w:sz="0" w:space="0" w:color="auto"/>
                  </w:divBdr>
                </w:div>
                <w:div w:id="1203593694">
                  <w:marLeft w:val="0"/>
                  <w:marRight w:val="0"/>
                  <w:marTop w:val="0"/>
                  <w:marBottom w:val="0"/>
                  <w:divBdr>
                    <w:top w:val="none" w:sz="0" w:space="0" w:color="auto"/>
                    <w:left w:val="none" w:sz="0" w:space="0" w:color="auto"/>
                    <w:bottom w:val="none" w:sz="0" w:space="0" w:color="auto"/>
                    <w:right w:val="none" w:sz="0" w:space="0" w:color="auto"/>
                  </w:divBdr>
                </w:div>
                <w:div w:id="672342750">
                  <w:marLeft w:val="0"/>
                  <w:marRight w:val="0"/>
                  <w:marTop w:val="0"/>
                  <w:marBottom w:val="0"/>
                  <w:divBdr>
                    <w:top w:val="none" w:sz="0" w:space="0" w:color="auto"/>
                    <w:left w:val="none" w:sz="0" w:space="0" w:color="auto"/>
                    <w:bottom w:val="none" w:sz="0" w:space="0" w:color="auto"/>
                    <w:right w:val="none" w:sz="0" w:space="0" w:color="auto"/>
                  </w:divBdr>
                </w:div>
                <w:div w:id="574633132">
                  <w:marLeft w:val="0"/>
                  <w:marRight w:val="0"/>
                  <w:marTop w:val="0"/>
                  <w:marBottom w:val="0"/>
                  <w:divBdr>
                    <w:top w:val="none" w:sz="0" w:space="0" w:color="auto"/>
                    <w:left w:val="none" w:sz="0" w:space="0" w:color="auto"/>
                    <w:bottom w:val="none" w:sz="0" w:space="0" w:color="auto"/>
                    <w:right w:val="none" w:sz="0" w:space="0" w:color="auto"/>
                  </w:divBdr>
                </w:div>
                <w:div w:id="1373386125">
                  <w:marLeft w:val="0"/>
                  <w:marRight w:val="0"/>
                  <w:marTop w:val="0"/>
                  <w:marBottom w:val="0"/>
                  <w:divBdr>
                    <w:top w:val="none" w:sz="0" w:space="0" w:color="auto"/>
                    <w:left w:val="none" w:sz="0" w:space="0" w:color="auto"/>
                    <w:bottom w:val="none" w:sz="0" w:space="0" w:color="auto"/>
                    <w:right w:val="none" w:sz="0" w:space="0" w:color="auto"/>
                  </w:divBdr>
                </w:div>
                <w:div w:id="1980765678">
                  <w:marLeft w:val="0"/>
                  <w:marRight w:val="0"/>
                  <w:marTop w:val="0"/>
                  <w:marBottom w:val="0"/>
                  <w:divBdr>
                    <w:top w:val="none" w:sz="0" w:space="0" w:color="auto"/>
                    <w:left w:val="none" w:sz="0" w:space="0" w:color="auto"/>
                    <w:bottom w:val="none" w:sz="0" w:space="0" w:color="auto"/>
                    <w:right w:val="none" w:sz="0" w:space="0" w:color="auto"/>
                  </w:divBdr>
                </w:div>
              </w:divsChild>
            </w:div>
            <w:div w:id="2059083501">
              <w:marLeft w:val="0"/>
              <w:marRight w:val="0"/>
              <w:marTop w:val="0"/>
              <w:marBottom w:val="0"/>
              <w:divBdr>
                <w:top w:val="none" w:sz="0" w:space="0" w:color="auto"/>
                <w:left w:val="none" w:sz="0" w:space="0" w:color="auto"/>
                <w:bottom w:val="none" w:sz="0" w:space="0" w:color="auto"/>
                <w:right w:val="none" w:sz="0" w:space="0" w:color="auto"/>
              </w:divBdr>
              <w:divsChild>
                <w:div w:id="124394989">
                  <w:marLeft w:val="0"/>
                  <w:marRight w:val="0"/>
                  <w:marTop w:val="0"/>
                  <w:marBottom w:val="0"/>
                  <w:divBdr>
                    <w:top w:val="none" w:sz="0" w:space="0" w:color="auto"/>
                    <w:left w:val="none" w:sz="0" w:space="0" w:color="auto"/>
                    <w:bottom w:val="none" w:sz="0" w:space="0" w:color="auto"/>
                    <w:right w:val="none" w:sz="0" w:space="0" w:color="auto"/>
                  </w:divBdr>
                </w:div>
                <w:div w:id="593630499">
                  <w:marLeft w:val="0"/>
                  <w:marRight w:val="0"/>
                  <w:marTop w:val="0"/>
                  <w:marBottom w:val="0"/>
                  <w:divBdr>
                    <w:top w:val="none" w:sz="0" w:space="0" w:color="auto"/>
                    <w:left w:val="none" w:sz="0" w:space="0" w:color="auto"/>
                    <w:bottom w:val="none" w:sz="0" w:space="0" w:color="auto"/>
                    <w:right w:val="none" w:sz="0" w:space="0" w:color="auto"/>
                  </w:divBdr>
                </w:div>
                <w:div w:id="1706053462">
                  <w:marLeft w:val="0"/>
                  <w:marRight w:val="0"/>
                  <w:marTop w:val="0"/>
                  <w:marBottom w:val="0"/>
                  <w:divBdr>
                    <w:top w:val="none" w:sz="0" w:space="0" w:color="auto"/>
                    <w:left w:val="none" w:sz="0" w:space="0" w:color="auto"/>
                    <w:bottom w:val="none" w:sz="0" w:space="0" w:color="auto"/>
                    <w:right w:val="none" w:sz="0" w:space="0" w:color="auto"/>
                  </w:divBdr>
                </w:div>
                <w:div w:id="983509139">
                  <w:marLeft w:val="0"/>
                  <w:marRight w:val="0"/>
                  <w:marTop w:val="0"/>
                  <w:marBottom w:val="0"/>
                  <w:divBdr>
                    <w:top w:val="none" w:sz="0" w:space="0" w:color="auto"/>
                    <w:left w:val="none" w:sz="0" w:space="0" w:color="auto"/>
                    <w:bottom w:val="none" w:sz="0" w:space="0" w:color="auto"/>
                    <w:right w:val="none" w:sz="0" w:space="0" w:color="auto"/>
                  </w:divBdr>
                </w:div>
                <w:div w:id="485166930">
                  <w:marLeft w:val="0"/>
                  <w:marRight w:val="0"/>
                  <w:marTop w:val="0"/>
                  <w:marBottom w:val="0"/>
                  <w:divBdr>
                    <w:top w:val="none" w:sz="0" w:space="0" w:color="auto"/>
                    <w:left w:val="none" w:sz="0" w:space="0" w:color="auto"/>
                    <w:bottom w:val="none" w:sz="0" w:space="0" w:color="auto"/>
                    <w:right w:val="none" w:sz="0" w:space="0" w:color="auto"/>
                  </w:divBdr>
                </w:div>
                <w:div w:id="1265385122">
                  <w:marLeft w:val="0"/>
                  <w:marRight w:val="0"/>
                  <w:marTop w:val="0"/>
                  <w:marBottom w:val="0"/>
                  <w:divBdr>
                    <w:top w:val="none" w:sz="0" w:space="0" w:color="auto"/>
                    <w:left w:val="none" w:sz="0" w:space="0" w:color="auto"/>
                    <w:bottom w:val="none" w:sz="0" w:space="0" w:color="auto"/>
                    <w:right w:val="none" w:sz="0" w:space="0" w:color="auto"/>
                  </w:divBdr>
                </w:div>
                <w:div w:id="1840846295">
                  <w:marLeft w:val="0"/>
                  <w:marRight w:val="0"/>
                  <w:marTop w:val="0"/>
                  <w:marBottom w:val="0"/>
                  <w:divBdr>
                    <w:top w:val="none" w:sz="0" w:space="0" w:color="auto"/>
                    <w:left w:val="none" w:sz="0" w:space="0" w:color="auto"/>
                    <w:bottom w:val="none" w:sz="0" w:space="0" w:color="auto"/>
                    <w:right w:val="none" w:sz="0" w:space="0" w:color="auto"/>
                  </w:divBdr>
                </w:div>
                <w:div w:id="1299065026">
                  <w:marLeft w:val="0"/>
                  <w:marRight w:val="0"/>
                  <w:marTop w:val="0"/>
                  <w:marBottom w:val="0"/>
                  <w:divBdr>
                    <w:top w:val="none" w:sz="0" w:space="0" w:color="auto"/>
                    <w:left w:val="none" w:sz="0" w:space="0" w:color="auto"/>
                    <w:bottom w:val="none" w:sz="0" w:space="0" w:color="auto"/>
                    <w:right w:val="none" w:sz="0" w:space="0" w:color="auto"/>
                  </w:divBdr>
                </w:div>
                <w:div w:id="105391952">
                  <w:marLeft w:val="0"/>
                  <w:marRight w:val="0"/>
                  <w:marTop w:val="0"/>
                  <w:marBottom w:val="0"/>
                  <w:divBdr>
                    <w:top w:val="none" w:sz="0" w:space="0" w:color="auto"/>
                    <w:left w:val="none" w:sz="0" w:space="0" w:color="auto"/>
                    <w:bottom w:val="none" w:sz="0" w:space="0" w:color="auto"/>
                    <w:right w:val="none" w:sz="0" w:space="0" w:color="auto"/>
                  </w:divBdr>
                </w:div>
                <w:div w:id="1243026649">
                  <w:marLeft w:val="0"/>
                  <w:marRight w:val="0"/>
                  <w:marTop w:val="0"/>
                  <w:marBottom w:val="0"/>
                  <w:divBdr>
                    <w:top w:val="none" w:sz="0" w:space="0" w:color="auto"/>
                    <w:left w:val="none" w:sz="0" w:space="0" w:color="auto"/>
                    <w:bottom w:val="none" w:sz="0" w:space="0" w:color="auto"/>
                    <w:right w:val="none" w:sz="0" w:space="0" w:color="auto"/>
                  </w:divBdr>
                </w:div>
                <w:div w:id="1117286796">
                  <w:marLeft w:val="0"/>
                  <w:marRight w:val="0"/>
                  <w:marTop w:val="0"/>
                  <w:marBottom w:val="0"/>
                  <w:divBdr>
                    <w:top w:val="none" w:sz="0" w:space="0" w:color="auto"/>
                    <w:left w:val="none" w:sz="0" w:space="0" w:color="auto"/>
                    <w:bottom w:val="none" w:sz="0" w:space="0" w:color="auto"/>
                    <w:right w:val="none" w:sz="0" w:space="0" w:color="auto"/>
                  </w:divBdr>
                </w:div>
                <w:div w:id="1918513886">
                  <w:marLeft w:val="0"/>
                  <w:marRight w:val="0"/>
                  <w:marTop w:val="0"/>
                  <w:marBottom w:val="0"/>
                  <w:divBdr>
                    <w:top w:val="none" w:sz="0" w:space="0" w:color="auto"/>
                    <w:left w:val="none" w:sz="0" w:space="0" w:color="auto"/>
                    <w:bottom w:val="none" w:sz="0" w:space="0" w:color="auto"/>
                    <w:right w:val="none" w:sz="0" w:space="0" w:color="auto"/>
                  </w:divBdr>
                </w:div>
              </w:divsChild>
            </w:div>
            <w:div w:id="1280139649">
              <w:marLeft w:val="0"/>
              <w:marRight w:val="0"/>
              <w:marTop w:val="0"/>
              <w:marBottom w:val="0"/>
              <w:divBdr>
                <w:top w:val="none" w:sz="0" w:space="0" w:color="auto"/>
                <w:left w:val="none" w:sz="0" w:space="0" w:color="auto"/>
                <w:bottom w:val="none" w:sz="0" w:space="0" w:color="auto"/>
                <w:right w:val="none" w:sz="0" w:space="0" w:color="auto"/>
              </w:divBdr>
              <w:divsChild>
                <w:div w:id="1094933525">
                  <w:marLeft w:val="0"/>
                  <w:marRight w:val="0"/>
                  <w:marTop w:val="0"/>
                  <w:marBottom w:val="0"/>
                  <w:divBdr>
                    <w:top w:val="none" w:sz="0" w:space="0" w:color="auto"/>
                    <w:left w:val="none" w:sz="0" w:space="0" w:color="auto"/>
                    <w:bottom w:val="none" w:sz="0" w:space="0" w:color="auto"/>
                    <w:right w:val="none" w:sz="0" w:space="0" w:color="auto"/>
                  </w:divBdr>
                </w:div>
                <w:div w:id="1263489652">
                  <w:marLeft w:val="0"/>
                  <w:marRight w:val="0"/>
                  <w:marTop w:val="0"/>
                  <w:marBottom w:val="0"/>
                  <w:divBdr>
                    <w:top w:val="none" w:sz="0" w:space="0" w:color="auto"/>
                    <w:left w:val="none" w:sz="0" w:space="0" w:color="auto"/>
                    <w:bottom w:val="none" w:sz="0" w:space="0" w:color="auto"/>
                    <w:right w:val="none" w:sz="0" w:space="0" w:color="auto"/>
                  </w:divBdr>
                </w:div>
                <w:div w:id="1554149343">
                  <w:marLeft w:val="0"/>
                  <w:marRight w:val="0"/>
                  <w:marTop w:val="0"/>
                  <w:marBottom w:val="0"/>
                  <w:divBdr>
                    <w:top w:val="none" w:sz="0" w:space="0" w:color="auto"/>
                    <w:left w:val="none" w:sz="0" w:space="0" w:color="auto"/>
                    <w:bottom w:val="none" w:sz="0" w:space="0" w:color="auto"/>
                    <w:right w:val="none" w:sz="0" w:space="0" w:color="auto"/>
                  </w:divBdr>
                </w:div>
                <w:div w:id="1717006689">
                  <w:marLeft w:val="0"/>
                  <w:marRight w:val="0"/>
                  <w:marTop w:val="0"/>
                  <w:marBottom w:val="0"/>
                  <w:divBdr>
                    <w:top w:val="none" w:sz="0" w:space="0" w:color="auto"/>
                    <w:left w:val="none" w:sz="0" w:space="0" w:color="auto"/>
                    <w:bottom w:val="none" w:sz="0" w:space="0" w:color="auto"/>
                    <w:right w:val="none" w:sz="0" w:space="0" w:color="auto"/>
                  </w:divBdr>
                </w:div>
                <w:div w:id="912617945">
                  <w:marLeft w:val="0"/>
                  <w:marRight w:val="0"/>
                  <w:marTop w:val="0"/>
                  <w:marBottom w:val="0"/>
                  <w:divBdr>
                    <w:top w:val="none" w:sz="0" w:space="0" w:color="auto"/>
                    <w:left w:val="none" w:sz="0" w:space="0" w:color="auto"/>
                    <w:bottom w:val="none" w:sz="0" w:space="0" w:color="auto"/>
                    <w:right w:val="none" w:sz="0" w:space="0" w:color="auto"/>
                  </w:divBdr>
                </w:div>
                <w:div w:id="1311591049">
                  <w:marLeft w:val="0"/>
                  <w:marRight w:val="0"/>
                  <w:marTop w:val="0"/>
                  <w:marBottom w:val="0"/>
                  <w:divBdr>
                    <w:top w:val="none" w:sz="0" w:space="0" w:color="auto"/>
                    <w:left w:val="none" w:sz="0" w:space="0" w:color="auto"/>
                    <w:bottom w:val="none" w:sz="0" w:space="0" w:color="auto"/>
                    <w:right w:val="none" w:sz="0" w:space="0" w:color="auto"/>
                  </w:divBdr>
                </w:div>
                <w:div w:id="312149463">
                  <w:marLeft w:val="0"/>
                  <w:marRight w:val="0"/>
                  <w:marTop w:val="0"/>
                  <w:marBottom w:val="0"/>
                  <w:divBdr>
                    <w:top w:val="none" w:sz="0" w:space="0" w:color="auto"/>
                    <w:left w:val="none" w:sz="0" w:space="0" w:color="auto"/>
                    <w:bottom w:val="none" w:sz="0" w:space="0" w:color="auto"/>
                    <w:right w:val="none" w:sz="0" w:space="0" w:color="auto"/>
                  </w:divBdr>
                </w:div>
                <w:div w:id="586697404">
                  <w:marLeft w:val="0"/>
                  <w:marRight w:val="0"/>
                  <w:marTop w:val="0"/>
                  <w:marBottom w:val="0"/>
                  <w:divBdr>
                    <w:top w:val="none" w:sz="0" w:space="0" w:color="auto"/>
                    <w:left w:val="none" w:sz="0" w:space="0" w:color="auto"/>
                    <w:bottom w:val="none" w:sz="0" w:space="0" w:color="auto"/>
                    <w:right w:val="none" w:sz="0" w:space="0" w:color="auto"/>
                  </w:divBdr>
                </w:div>
                <w:div w:id="841239086">
                  <w:marLeft w:val="0"/>
                  <w:marRight w:val="0"/>
                  <w:marTop w:val="0"/>
                  <w:marBottom w:val="0"/>
                  <w:divBdr>
                    <w:top w:val="none" w:sz="0" w:space="0" w:color="auto"/>
                    <w:left w:val="none" w:sz="0" w:space="0" w:color="auto"/>
                    <w:bottom w:val="none" w:sz="0" w:space="0" w:color="auto"/>
                    <w:right w:val="none" w:sz="0" w:space="0" w:color="auto"/>
                  </w:divBdr>
                </w:div>
                <w:div w:id="1370108801">
                  <w:marLeft w:val="0"/>
                  <w:marRight w:val="0"/>
                  <w:marTop w:val="0"/>
                  <w:marBottom w:val="0"/>
                  <w:divBdr>
                    <w:top w:val="none" w:sz="0" w:space="0" w:color="auto"/>
                    <w:left w:val="none" w:sz="0" w:space="0" w:color="auto"/>
                    <w:bottom w:val="none" w:sz="0" w:space="0" w:color="auto"/>
                    <w:right w:val="none" w:sz="0" w:space="0" w:color="auto"/>
                  </w:divBdr>
                </w:div>
                <w:div w:id="1723871506">
                  <w:marLeft w:val="0"/>
                  <w:marRight w:val="0"/>
                  <w:marTop w:val="0"/>
                  <w:marBottom w:val="0"/>
                  <w:divBdr>
                    <w:top w:val="none" w:sz="0" w:space="0" w:color="auto"/>
                    <w:left w:val="none" w:sz="0" w:space="0" w:color="auto"/>
                    <w:bottom w:val="none" w:sz="0" w:space="0" w:color="auto"/>
                    <w:right w:val="none" w:sz="0" w:space="0" w:color="auto"/>
                  </w:divBdr>
                </w:div>
                <w:div w:id="397823655">
                  <w:marLeft w:val="0"/>
                  <w:marRight w:val="0"/>
                  <w:marTop w:val="0"/>
                  <w:marBottom w:val="0"/>
                  <w:divBdr>
                    <w:top w:val="none" w:sz="0" w:space="0" w:color="auto"/>
                    <w:left w:val="none" w:sz="0" w:space="0" w:color="auto"/>
                    <w:bottom w:val="none" w:sz="0" w:space="0" w:color="auto"/>
                    <w:right w:val="none" w:sz="0" w:space="0" w:color="auto"/>
                  </w:divBdr>
                </w:div>
                <w:div w:id="1824932868">
                  <w:marLeft w:val="0"/>
                  <w:marRight w:val="0"/>
                  <w:marTop w:val="0"/>
                  <w:marBottom w:val="0"/>
                  <w:divBdr>
                    <w:top w:val="none" w:sz="0" w:space="0" w:color="auto"/>
                    <w:left w:val="none" w:sz="0" w:space="0" w:color="auto"/>
                    <w:bottom w:val="none" w:sz="0" w:space="0" w:color="auto"/>
                    <w:right w:val="none" w:sz="0" w:space="0" w:color="auto"/>
                  </w:divBdr>
                </w:div>
                <w:div w:id="1464153371">
                  <w:marLeft w:val="0"/>
                  <w:marRight w:val="0"/>
                  <w:marTop w:val="0"/>
                  <w:marBottom w:val="0"/>
                  <w:divBdr>
                    <w:top w:val="none" w:sz="0" w:space="0" w:color="auto"/>
                    <w:left w:val="none" w:sz="0" w:space="0" w:color="auto"/>
                    <w:bottom w:val="none" w:sz="0" w:space="0" w:color="auto"/>
                    <w:right w:val="none" w:sz="0" w:space="0" w:color="auto"/>
                  </w:divBdr>
                </w:div>
                <w:div w:id="1842233641">
                  <w:marLeft w:val="0"/>
                  <w:marRight w:val="0"/>
                  <w:marTop w:val="0"/>
                  <w:marBottom w:val="0"/>
                  <w:divBdr>
                    <w:top w:val="none" w:sz="0" w:space="0" w:color="auto"/>
                    <w:left w:val="none" w:sz="0" w:space="0" w:color="auto"/>
                    <w:bottom w:val="none" w:sz="0" w:space="0" w:color="auto"/>
                    <w:right w:val="none" w:sz="0" w:space="0" w:color="auto"/>
                  </w:divBdr>
                </w:div>
              </w:divsChild>
            </w:div>
            <w:div w:id="829176114">
              <w:marLeft w:val="0"/>
              <w:marRight w:val="0"/>
              <w:marTop w:val="0"/>
              <w:marBottom w:val="0"/>
              <w:divBdr>
                <w:top w:val="none" w:sz="0" w:space="0" w:color="auto"/>
                <w:left w:val="none" w:sz="0" w:space="0" w:color="auto"/>
                <w:bottom w:val="none" w:sz="0" w:space="0" w:color="auto"/>
                <w:right w:val="none" w:sz="0" w:space="0" w:color="auto"/>
              </w:divBdr>
            </w:div>
            <w:div w:id="1015304767">
              <w:marLeft w:val="0"/>
              <w:marRight w:val="0"/>
              <w:marTop w:val="0"/>
              <w:marBottom w:val="0"/>
              <w:divBdr>
                <w:top w:val="none" w:sz="0" w:space="0" w:color="auto"/>
                <w:left w:val="none" w:sz="0" w:space="0" w:color="auto"/>
                <w:bottom w:val="none" w:sz="0" w:space="0" w:color="auto"/>
                <w:right w:val="none" w:sz="0" w:space="0" w:color="auto"/>
              </w:divBdr>
            </w:div>
            <w:div w:id="1771273753">
              <w:marLeft w:val="0"/>
              <w:marRight w:val="0"/>
              <w:marTop w:val="0"/>
              <w:marBottom w:val="0"/>
              <w:divBdr>
                <w:top w:val="none" w:sz="0" w:space="0" w:color="auto"/>
                <w:left w:val="none" w:sz="0" w:space="0" w:color="auto"/>
                <w:bottom w:val="none" w:sz="0" w:space="0" w:color="auto"/>
                <w:right w:val="none" w:sz="0" w:space="0" w:color="auto"/>
              </w:divBdr>
            </w:div>
            <w:div w:id="748843059">
              <w:marLeft w:val="0"/>
              <w:marRight w:val="0"/>
              <w:marTop w:val="0"/>
              <w:marBottom w:val="0"/>
              <w:divBdr>
                <w:top w:val="none" w:sz="0" w:space="0" w:color="auto"/>
                <w:left w:val="none" w:sz="0" w:space="0" w:color="auto"/>
                <w:bottom w:val="none" w:sz="0" w:space="0" w:color="auto"/>
                <w:right w:val="none" w:sz="0" w:space="0" w:color="auto"/>
              </w:divBdr>
            </w:div>
            <w:div w:id="1939412828">
              <w:marLeft w:val="0"/>
              <w:marRight w:val="0"/>
              <w:marTop w:val="0"/>
              <w:marBottom w:val="0"/>
              <w:divBdr>
                <w:top w:val="none" w:sz="0" w:space="0" w:color="auto"/>
                <w:left w:val="none" w:sz="0" w:space="0" w:color="auto"/>
                <w:bottom w:val="none" w:sz="0" w:space="0" w:color="auto"/>
                <w:right w:val="none" w:sz="0" w:space="0" w:color="auto"/>
              </w:divBdr>
            </w:div>
            <w:div w:id="1040521365">
              <w:marLeft w:val="0"/>
              <w:marRight w:val="0"/>
              <w:marTop w:val="0"/>
              <w:marBottom w:val="0"/>
              <w:divBdr>
                <w:top w:val="none" w:sz="0" w:space="0" w:color="auto"/>
                <w:left w:val="none" w:sz="0" w:space="0" w:color="auto"/>
                <w:bottom w:val="none" w:sz="0" w:space="0" w:color="auto"/>
                <w:right w:val="none" w:sz="0" w:space="0" w:color="auto"/>
              </w:divBdr>
            </w:div>
            <w:div w:id="770859190">
              <w:marLeft w:val="0"/>
              <w:marRight w:val="0"/>
              <w:marTop w:val="0"/>
              <w:marBottom w:val="0"/>
              <w:divBdr>
                <w:top w:val="none" w:sz="0" w:space="0" w:color="auto"/>
                <w:left w:val="none" w:sz="0" w:space="0" w:color="auto"/>
                <w:bottom w:val="none" w:sz="0" w:space="0" w:color="auto"/>
                <w:right w:val="none" w:sz="0" w:space="0" w:color="auto"/>
              </w:divBdr>
            </w:div>
            <w:div w:id="1161386786">
              <w:marLeft w:val="0"/>
              <w:marRight w:val="0"/>
              <w:marTop w:val="0"/>
              <w:marBottom w:val="0"/>
              <w:divBdr>
                <w:top w:val="none" w:sz="0" w:space="0" w:color="auto"/>
                <w:left w:val="none" w:sz="0" w:space="0" w:color="auto"/>
                <w:bottom w:val="none" w:sz="0" w:space="0" w:color="auto"/>
                <w:right w:val="none" w:sz="0" w:space="0" w:color="auto"/>
              </w:divBdr>
            </w:div>
            <w:div w:id="1045258955">
              <w:marLeft w:val="0"/>
              <w:marRight w:val="0"/>
              <w:marTop w:val="0"/>
              <w:marBottom w:val="0"/>
              <w:divBdr>
                <w:top w:val="none" w:sz="0" w:space="0" w:color="auto"/>
                <w:left w:val="none" w:sz="0" w:space="0" w:color="auto"/>
                <w:bottom w:val="none" w:sz="0" w:space="0" w:color="auto"/>
                <w:right w:val="none" w:sz="0" w:space="0" w:color="auto"/>
              </w:divBdr>
            </w:div>
            <w:div w:id="967710311">
              <w:marLeft w:val="0"/>
              <w:marRight w:val="0"/>
              <w:marTop w:val="0"/>
              <w:marBottom w:val="0"/>
              <w:divBdr>
                <w:top w:val="none" w:sz="0" w:space="0" w:color="auto"/>
                <w:left w:val="none" w:sz="0" w:space="0" w:color="auto"/>
                <w:bottom w:val="none" w:sz="0" w:space="0" w:color="auto"/>
                <w:right w:val="none" w:sz="0" w:space="0" w:color="auto"/>
              </w:divBdr>
            </w:div>
            <w:div w:id="2110536712">
              <w:marLeft w:val="0"/>
              <w:marRight w:val="0"/>
              <w:marTop w:val="0"/>
              <w:marBottom w:val="0"/>
              <w:divBdr>
                <w:top w:val="none" w:sz="0" w:space="0" w:color="auto"/>
                <w:left w:val="none" w:sz="0" w:space="0" w:color="auto"/>
                <w:bottom w:val="none" w:sz="0" w:space="0" w:color="auto"/>
                <w:right w:val="none" w:sz="0" w:space="0" w:color="auto"/>
              </w:divBdr>
            </w:div>
            <w:div w:id="485821094">
              <w:marLeft w:val="0"/>
              <w:marRight w:val="0"/>
              <w:marTop w:val="0"/>
              <w:marBottom w:val="0"/>
              <w:divBdr>
                <w:top w:val="none" w:sz="0" w:space="0" w:color="auto"/>
                <w:left w:val="none" w:sz="0" w:space="0" w:color="auto"/>
                <w:bottom w:val="none" w:sz="0" w:space="0" w:color="auto"/>
                <w:right w:val="none" w:sz="0" w:space="0" w:color="auto"/>
              </w:divBdr>
            </w:div>
            <w:div w:id="480780440">
              <w:marLeft w:val="0"/>
              <w:marRight w:val="0"/>
              <w:marTop w:val="0"/>
              <w:marBottom w:val="0"/>
              <w:divBdr>
                <w:top w:val="none" w:sz="0" w:space="0" w:color="auto"/>
                <w:left w:val="none" w:sz="0" w:space="0" w:color="auto"/>
                <w:bottom w:val="none" w:sz="0" w:space="0" w:color="auto"/>
                <w:right w:val="none" w:sz="0" w:space="0" w:color="auto"/>
              </w:divBdr>
            </w:div>
            <w:div w:id="2065442346">
              <w:marLeft w:val="0"/>
              <w:marRight w:val="0"/>
              <w:marTop w:val="0"/>
              <w:marBottom w:val="0"/>
              <w:divBdr>
                <w:top w:val="none" w:sz="0" w:space="0" w:color="auto"/>
                <w:left w:val="none" w:sz="0" w:space="0" w:color="auto"/>
                <w:bottom w:val="none" w:sz="0" w:space="0" w:color="auto"/>
                <w:right w:val="none" w:sz="0" w:space="0" w:color="auto"/>
              </w:divBdr>
            </w:div>
            <w:div w:id="539904818">
              <w:marLeft w:val="0"/>
              <w:marRight w:val="0"/>
              <w:marTop w:val="0"/>
              <w:marBottom w:val="0"/>
              <w:divBdr>
                <w:top w:val="none" w:sz="0" w:space="0" w:color="auto"/>
                <w:left w:val="none" w:sz="0" w:space="0" w:color="auto"/>
                <w:bottom w:val="none" w:sz="0" w:space="0" w:color="auto"/>
                <w:right w:val="none" w:sz="0" w:space="0" w:color="auto"/>
              </w:divBdr>
            </w:div>
            <w:div w:id="1616787629">
              <w:marLeft w:val="0"/>
              <w:marRight w:val="0"/>
              <w:marTop w:val="0"/>
              <w:marBottom w:val="0"/>
              <w:divBdr>
                <w:top w:val="none" w:sz="0" w:space="0" w:color="auto"/>
                <w:left w:val="none" w:sz="0" w:space="0" w:color="auto"/>
                <w:bottom w:val="none" w:sz="0" w:space="0" w:color="auto"/>
                <w:right w:val="none" w:sz="0" w:space="0" w:color="auto"/>
              </w:divBdr>
            </w:div>
            <w:div w:id="1566725265">
              <w:marLeft w:val="0"/>
              <w:marRight w:val="0"/>
              <w:marTop w:val="0"/>
              <w:marBottom w:val="0"/>
              <w:divBdr>
                <w:top w:val="none" w:sz="0" w:space="0" w:color="auto"/>
                <w:left w:val="none" w:sz="0" w:space="0" w:color="auto"/>
                <w:bottom w:val="none" w:sz="0" w:space="0" w:color="auto"/>
                <w:right w:val="none" w:sz="0" w:space="0" w:color="auto"/>
              </w:divBdr>
            </w:div>
            <w:div w:id="1655450445">
              <w:marLeft w:val="0"/>
              <w:marRight w:val="0"/>
              <w:marTop w:val="0"/>
              <w:marBottom w:val="0"/>
              <w:divBdr>
                <w:top w:val="none" w:sz="0" w:space="0" w:color="auto"/>
                <w:left w:val="none" w:sz="0" w:space="0" w:color="auto"/>
                <w:bottom w:val="none" w:sz="0" w:space="0" w:color="auto"/>
                <w:right w:val="none" w:sz="0" w:space="0" w:color="auto"/>
              </w:divBdr>
            </w:div>
            <w:div w:id="938220674">
              <w:marLeft w:val="0"/>
              <w:marRight w:val="0"/>
              <w:marTop w:val="0"/>
              <w:marBottom w:val="0"/>
              <w:divBdr>
                <w:top w:val="none" w:sz="0" w:space="0" w:color="auto"/>
                <w:left w:val="none" w:sz="0" w:space="0" w:color="auto"/>
                <w:bottom w:val="none" w:sz="0" w:space="0" w:color="auto"/>
                <w:right w:val="none" w:sz="0" w:space="0" w:color="auto"/>
              </w:divBdr>
            </w:div>
            <w:div w:id="1914386936">
              <w:marLeft w:val="0"/>
              <w:marRight w:val="0"/>
              <w:marTop w:val="0"/>
              <w:marBottom w:val="0"/>
              <w:divBdr>
                <w:top w:val="none" w:sz="0" w:space="0" w:color="auto"/>
                <w:left w:val="none" w:sz="0" w:space="0" w:color="auto"/>
                <w:bottom w:val="none" w:sz="0" w:space="0" w:color="auto"/>
                <w:right w:val="none" w:sz="0" w:space="0" w:color="auto"/>
              </w:divBdr>
              <w:divsChild>
                <w:div w:id="734939327">
                  <w:marLeft w:val="0"/>
                  <w:marRight w:val="0"/>
                  <w:marTop w:val="0"/>
                  <w:marBottom w:val="0"/>
                  <w:divBdr>
                    <w:top w:val="none" w:sz="0" w:space="0" w:color="auto"/>
                    <w:left w:val="none" w:sz="0" w:space="0" w:color="auto"/>
                    <w:bottom w:val="none" w:sz="0" w:space="0" w:color="auto"/>
                    <w:right w:val="none" w:sz="0" w:space="0" w:color="auto"/>
                  </w:divBdr>
                </w:div>
                <w:div w:id="1883588444">
                  <w:marLeft w:val="0"/>
                  <w:marRight w:val="0"/>
                  <w:marTop w:val="0"/>
                  <w:marBottom w:val="0"/>
                  <w:divBdr>
                    <w:top w:val="none" w:sz="0" w:space="0" w:color="auto"/>
                    <w:left w:val="none" w:sz="0" w:space="0" w:color="auto"/>
                    <w:bottom w:val="none" w:sz="0" w:space="0" w:color="auto"/>
                    <w:right w:val="none" w:sz="0" w:space="0" w:color="auto"/>
                  </w:divBdr>
                </w:div>
                <w:div w:id="917329614">
                  <w:marLeft w:val="0"/>
                  <w:marRight w:val="0"/>
                  <w:marTop w:val="0"/>
                  <w:marBottom w:val="0"/>
                  <w:divBdr>
                    <w:top w:val="none" w:sz="0" w:space="0" w:color="auto"/>
                    <w:left w:val="none" w:sz="0" w:space="0" w:color="auto"/>
                    <w:bottom w:val="none" w:sz="0" w:space="0" w:color="auto"/>
                    <w:right w:val="none" w:sz="0" w:space="0" w:color="auto"/>
                  </w:divBdr>
                </w:div>
                <w:div w:id="1051613568">
                  <w:marLeft w:val="0"/>
                  <w:marRight w:val="0"/>
                  <w:marTop w:val="0"/>
                  <w:marBottom w:val="0"/>
                  <w:divBdr>
                    <w:top w:val="none" w:sz="0" w:space="0" w:color="auto"/>
                    <w:left w:val="none" w:sz="0" w:space="0" w:color="auto"/>
                    <w:bottom w:val="none" w:sz="0" w:space="0" w:color="auto"/>
                    <w:right w:val="none" w:sz="0" w:space="0" w:color="auto"/>
                  </w:divBdr>
                </w:div>
                <w:div w:id="951135998">
                  <w:marLeft w:val="0"/>
                  <w:marRight w:val="0"/>
                  <w:marTop w:val="0"/>
                  <w:marBottom w:val="0"/>
                  <w:divBdr>
                    <w:top w:val="none" w:sz="0" w:space="0" w:color="auto"/>
                    <w:left w:val="none" w:sz="0" w:space="0" w:color="auto"/>
                    <w:bottom w:val="none" w:sz="0" w:space="0" w:color="auto"/>
                    <w:right w:val="none" w:sz="0" w:space="0" w:color="auto"/>
                  </w:divBdr>
                </w:div>
                <w:div w:id="1529101102">
                  <w:marLeft w:val="0"/>
                  <w:marRight w:val="0"/>
                  <w:marTop w:val="0"/>
                  <w:marBottom w:val="0"/>
                  <w:divBdr>
                    <w:top w:val="none" w:sz="0" w:space="0" w:color="auto"/>
                    <w:left w:val="none" w:sz="0" w:space="0" w:color="auto"/>
                    <w:bottom w:val="none" w:sz="0" w:space="0" w:color="auto"/>
                    <w:right w:val="none" w:sz="0" w:space="0" w:color="auto"/>
                  </w:divBdr>
                </w:div>
                <w:div w:id="1621111188">
                  <w:marLeft w:val="0"/>
                  <w:marRight w:val="0"/>
                  <w:marTop w:val="0"/>
                  <w:marBottom w:val="0"/>
                  <w:divBdr>
                    <w:top w:val="none" w:sz="0" w:space="0" w:color="auto"/>
                    <w:left w:val="none" w:sz="0" w:space="0" w:color="auto"/>
                    <w:bottom w:val="none" w:sz="0" w:space="0" w:color="auto"/>
                    <w:right w:val="none" w:sz="0" w:space="0" w:color="auto"/>
                  </w:divBdr>
                </w:div>
                <w:div w:id="219488907">
                  <w:marLeft w:val="0"/>
                  <w:marRight w:val="0"/>
                  <w:marTop w:val="0"/>
                  <w:marBottom w:val="0"/>
                  <w:divBdr>
                    <w:top w:val="none" w:sz="0" w:space="0" w:color="auto"/>
                    <w:left w:val="none" w:sz="0" w:space="0" w:color="auto"/>
                    <w:bottom w:val="none" w:sz="0" w:space="0" w:color="auto"/>
                    <w:right w:val="none" w:sz="0" w:space="0" w:color="auto"/>
                  </w:divBdr>
                </w:div>
                <w:div w:id="815534346">
                  <w:marLeft w:val="0"/>
                  <w:marRight w:val="0"/>
                  <w:marTop w:val="0"/>
                  <w:marBottom w:val="0"/>
                  <w:divBdr>
                    <w:top w:val="none" w:sz="0" w:space="0" w:color="auto"/>
                    <w:left w:val="none" w:sz="0" w:space="0" w:color="auto"/>
                    <w:bottom w:val="none" w:sz="0" w:space="0" w:color="auto"/>
                    <w:right w:val="none" w:sz="0" w:space="0" w:color="auto"/>
                  </w:divBdr>
                </w:div>
                <w:div w:id="1001859597">
                  <w:marLeft w:val="0"/>
                  <w:marRight w:val="0"/>
                  <w:marTop w:val="0"/>
                  <w:marBottom w:val="0"/>
                  <w:divBdr>
                    <w:top w:val="none" w:sz="0" w:space="0" w:color="auto"/>
                    <w:left w:val="none" w:sz="0" w:space="0" w:color="auto"/>
                    <w:bottom w:val="none" w:sz="0" w:space="0" w:color="auto"/>
                    <w:right w:val="none" w:sz="0" w:space="0" w:color="auto"/>
                  </w:divBdr>
                </w:div>
                <w:div w:id="1013143595">
                  <w:marLeft w:val="0"/>
                  <w:marRight w:val="0"/>
                  <w:marTop w:val="0"/>
                  <w:marBottom w:val="0"/>
                  <w:divBdr>
                    <w:top w:val="none" w:sz="0" w:space="0" w:color="auto"/>
                    <w:left w:val="none" w:sz="0" w:space="0" w:color="auto"/>
                    <w:bottom w:val="none" w:sz="0" w:space="0" w:color="auto"/>
                    <w:right w:val="none" w:sz="0" w:space="0" w:color="auto"/>
                  </w:divBdr>
                </w:div>
                <w:div w:id="82262473">
                  <w:marLeft w:val="0"/>
                  <w:marRight w:val="0"/>
                  <w:marTop w:val="0"/>
                  <w:marBottom w:val="0"/>
                  <w:divBdr>
                    <w:top w:val="none" w:sz="0" w:space="0" w:color="auto"/>
                    <w:left w:val="none" w:sz="0" w:space="0" w:color="auto"/>
                    <w:bottom w:val="none" w:sz="0" w:space="0" w:color="auto"/>
                    <w:right w:val="none" w:sz="0" w:space="0" w:color="auto"/>
                  </w:divBdr>
                </w:div>
                <w:div w:id="1511067788">
                  <w:marLeft w:val="0"/>
                  <w:marRight w:val="0"/>
                  <w:marTop w:val="0"/>
                  <w:marBottom w:val="0"/>
                  <w:divBdr>
                    <w:top w:val="none" w:sz="0" w:space="0" w:color="auto"/>
                    <w:left w:val="none" w:sz="0" w:space="0" w:color="auto"/>
                    <w:bottom w:val="none" w:sz="0" w:space="0" w:color="auto"/>
                    <w:right w:val="none" w:sz="0" w:space="0" w:color="auto"/>
                  </w:divBdr>
                </w:div>
                <w:div w:id="1581521280">
                  <w:marLeft w:val="0"/>
                  <w:marRight w:val="0"/>
                  <w:marTop w:val="0"/>
                  <w:marBottom w:val="0"/>
                  <w:divBdr>
                    <w:top w:val="none" w:sz="0" w:space="0" w:color="auto"/>
                    <w:left w:val="none" w:sz="0" w:space="0" w:color="auto"/>
                    <w:bottom w:val="none" w:sz="0" w:space="0" w:color="auto"/>
                    <w:right w:val="none" w:sz="0" w:space="0" w:color="auto"/>
                  </w:divBdr>
                </w:div>
                <w:div w:id="1166361858">
                  <w:marLeft w:val="0"/>
                  <w:marRight w:val="0"/>
                  <w:marTop w:val="0"/>
                  <w:marBottom w:val="0"/>
                  <w:divBdr>
                    <w:top w:val="none" w:sz="0" w:space="0" w:color="auto"/>
                    <w:left w:val="none" w:sz="0" w:space="0" w:color="auto"/>
                    <w:bottom w:val="none" w:sz="0" w:space="0" w:color="auto"/>
                    <w:right w:val="none" w:sz="0" w:space="0" w:color="auto"/>
                  </w:divBdr>
                </w:div>
                <w:div w:id="118493405">
                  <w:marLeft w:val="0"/>
                  <w:marRight w:val="0"/>
                  <w:marTop w:val="0"/>
                  <w:marBottom w:val="0"/>
                  <w:divBdr>
                    <w:top w:val="none" w:sz="0" w:space="0" w:color="auto"/>
                    <w:left w:val="none" w:sz="0" w:space="0" w:color="auto"/>
                    <w:bottom w:val="none" w:sz="0" w:space="0" w:color="auto"/>
                    <w:right w:val="none" w:sz="0" w:space="0" w:color="auto"/>
                  </w:divBdr>
                </w:div>
                <w:div w:id="1880778632">
                  <w:marLeft w:val="0"/>
                  <w:marRight w:val="0"/>
                  <w:marTop w:val="0"/>
                  <w:marBottom w:val="0"/>
                  <w:divBdr>
                    <w:top w:val="none" w:sz="0" w:space="0" w:color="auto"/>
                    <w:left w:val="none" w:sz="0" w:space="0" w:color="auto"/>
                    <w:bottom w:val="none" w:sz="0" w:space="0" w:color="auto"/>
                    <w:right w:val="none" w:sz="0" w:space="0" w:color="auto"/>
                  </w:divBdr>
                </w:div>
                <w:div w:id="1281837155">
                  <w:marLeft w:val="0"/>
                  <w:marRight w:val="0"/>
                  <w:marTop w:val="0"/>
                  <w:marBottom w:val="0"/>
                  <w:divBdr>
                    <w:top w:val="none" w:sz="0" w:space="0" w:color="auto"/>
                    <w:left w:val="none" w:sz="0" w:space="0" w:color="auto"/>
                    <w:bottom w:val="none" w:sz="0" w:space="0" w:color="auto"/>
                    <w:right w:val="none" w:sz="0" w:space="0" w:color="auto"/>
                  </w:divBdr>
                </w:div>
                <w:div w:id="377438568">
                  <w:marLeft w:val="0"/>
                  <w:marRight w:val="0"/>
                  <w:marTop w:val="0"/>
                  <w:marBottom w:val="0"/>
                  <w:divBdr>
                    <w:top w:val="none" w:sz="0" w:space="0" w:color="auto"/>
                    <w:left w:val="none" w:sz="0" w:space="0" w:color="auto"/>
                    <w:bottom w:val="none" w:sz="0" w:space="0" w:color="auto"/>
                    <w:right w:val="none" w:sz="0" w:space="0" w:color="auto"/>
                  </w:divBdr>
                </w:div>
                <w:div w:id="94175749">
                  <w:marLeft w:val="0"/>
                  <w:marRight w:val="0"/>
                  <w:marTop w:val="0"/>
                  <w:marBottom w:val="0"/>
                  <w:divBdr>
                    <w:top w:val="none" w:sz="0" w:space="0" w:color="auto"/>
                    <w:left w:val="none" w:sz="0" w:space="0" w:color="auto"/>
                    <w:bottom w:val="none" w:sz="0" w:space="0" w:color="auto"/>
                    <w:right w:val="none" w:sz="0" w:space="0" w:color="auto"/>
                  </w:divBdr>
                </w:div>
              </w:divsChild>
            </w:div>
            <w:div w:id="804783312">
              <w:marLeft w:val="0"/>
              <w:marRight w:val="0"/>
              <w:marTop w:val="0"/>
              <w:marBottom w:val="0"/>
              <w:divBdr>
                <w:top w:val="none" w:sz="0" w:space="0" w:color="auto"/>
                <w:left w:val="none" w:sz="0" w:space="0" w:color="auto"/>
                <w:bottom w:val="none" w:sz="0" w:space="0" w:color="auto"/>
                <w:right w:val="none" w:sz="0" w:space="0" w:color="auto"/>
              </w:divBdr>
              <w:divsChild>
                <w:div w:id="371073265">
                  <w:marLeft w:val="0"/>
                  <w:marRight w:val="0"/>
                  <w:marTop w:val="0"/>
                  <w:marBottom w:val="0"/>
                  <w:divBdr>
                    <w:top w:val="none" w:sz="0" w:space="0" w:color="auto"/>
                    <w:left w:val="none" w:sz="0" w:space="0" w:color="auto"/>
                    <w:bottom w:val="none" w:sz="0" w:space="0" w:color="auto"/>
                    <w:right w:val="none" w:sz="0" w:space="0" w:color="auto"/>
                  </w:divBdr>
                </w:div>
                <w:div w:id="1501044074">
                  <w:marLeft w:val="0"/>
                  <w:marRight w:val="0"/>
                  <w:marTop w:val="0"/>
                  <w:marBottom w:val="0"/>
                  <w:divBdr>
                    <w:top w:val="none" w:sz="0" w:space="0" w:color="auto"/>
                    <w:left w:val="none" w:sz="0" w:space="0" w:color="auto"/>
                    <w:bottom w:val="none" w:sz="0" w:space="0" w:color="auto"/>
                    <w:right w:val="none" w:sz="0" w:space="0" w:color="auto"/>
                  </w:divBdr>
                </w:div>
                <w:div w:id="1903245793">
                  <w:marLeft w:val="0"/>
                  <w:marRight w:val="0"/>
                  <w:marTop w:val="0"/>
                  <w:marBottom w:val="0"/>
                  <w:divBdr>
                    <w:top w:val="none" w:sz="0" w:space="0" w:color="auto"/>
                    <w:left w:val="none" w:sz="0" w:space="0" w:color="auto"/>
                    <w:bottom w:val="none" w:sz="0" w:space="0" w:color="auto"/>
                    <w:right w:val="none" w:sz="0" w:space="0" w:color="auto"/>
                  </w:divBdr>
                </w:div>
                <w:div w:id="2055350401">
                  <w:marLeft w:val="0"/>
                  <w:marRight w:val="0"/>
                  <w:marTop w:val="0"/>
                  <w:marBottom w:val="0"/>
                  <w:divBdr>
                    <w:top w:val="none" w:sz="0" w:space="0" w:color="auto"/>
                    <w:left w:val="none" w:sz="0" w:space="0" w:color="auto"/>
                    <w:bottom w:val="none" w:sz="0" w:space="0" w:color="auto"/>
                    <w:right w:val="none" w:sz="0" w:space="0" w:color="auto"/>
                  </w:divBdr>
                </w:div>
                <w:div w:id="1759061326">
                  <w:marLeft w:val="0"/>
                  <w:marRight w:val="0"/>
                  <w:marTop w:val="0"/>
                  <w:marBottom w:val="0"/>
                  <w:divBdr>
                    <w:top w:val="none" w:sz="0" w:space="0" w:color="auto"/>
                    <w:left w:val="none" w:sz="0" w:space="0" w:color="auto"/>
                    <w:bottom w:val="none" w:sz="0" w:space="0" w:color="auto"/>
                    <w:right w:val="none" w:sz="0" w:space="0" w:color="auto"/>
                  </w:divBdr>
                </w:div>
                <w:div w:id="1021736984">
                  <w:marLeft w:val="0"/>
                  <w:marRight w:val="0"/>
                  <w:marTop w:val="0"/>
                  <w:marBottom w:val="0"/>
                  <w:divBdr>
                    <w:top w:val="none" w:sz="0" w:space="0" w:color="auto"/>
                    <w:left w:val="none" w:sz="0" w:space="0" w:color="auto"/>
                    <w:bottom w:val="none" w:sz="0" w:space="0" w:color="auto"/>
                    <w:right w:val="none" w:sz="0" w:space="0" w:color="auto"/>
                  </w:divBdr>
                </w:div>
                <w:div w:id="1342463613">
                  <w:marLeft w:val="0"/>
                  <w:marRight w:val="0"/>
                  <w:marTop w:val="0"/>
                  <w:marBottom w:val="0"/>
                  <w:divBdr>
                    <w:top w:val="none" w:sz="0" w:space="0" w:color="auto"/>
                    <w:left w:val="none" w:sz="0" w:space="0" w:color="auto"/>
                    <w:bottom w:val="none" w:sz="0" w:space="0" w:color="auto"/>
                    <w:right w:val="none" w:sz="0" w:space="0" w:color="auto"/>
                  </w:divBdr>
                </w:div>
                <w:div w:id="1951087603">
                  <w:marLeft w:val="0"/>
                  <w:marRight w:val="0"/>
                  <w:marTop w:val="0"/>
                  <w:marBottom w:val="0"/>
                  <w:divBdr>
                    <w:top w:val="none" w:sz="0" w:space="0" w:color="auto"/>
                    <w:left w:val="none" w:sz="0" w:space="0" w:color="auto"/>
                    <w:bottom w:val="none" w:sz="0" w:space="0" w:color="auto"/>
                    <w:right w:val="none" w:sz="0" w:space="0" w:color="auto"/>
                  </w:divBdr>
                </w:div>
                <w:div w:id="81071781">
                  <w:marLeft w:val="0"/>
                  <w:marRight w:val="0"/>
                  <w:marTop w:val="0"/>
                  <w:marBottom w:val="0"/>
                  <w:divBdr>
                    <w:top w:val="none" w:sz="0" w:space="0" w:color="auto"/>
                    <w:left w:val="none" w:sz="0" w:space="0" w:color="auto"/>
                    <w:bottom w:val="none" w:sz="0" w:space="0" w:color="auto"/>
                    <w:right w:val="none" w:sz="0" w:space="0" w:color="auto"/>
                  </w:divBdr>
                </w:div>
                <w:div w:id="1552497023">
                  <w:marLeft w:val="0"/>
                  <w:marRight w:val="0"/>
                  <w:marTop w:val="0"/>
                  <w:marBottom w:val="0"/>
                  <w:divBdr>
                    <w:top w:val="none" w:sz="0" w:space="0" w:color="auto"/>
                    <w:left w:val="none" w:sz="0" w:space="0" w:color="auto"/>
                    <w:bottom w:val="none" w:sz="0" w:space="0" w:color="auto"/>
                    <w:right w:val="none" w:sz="0" w:space="0" w:color="auto"/>
                  </w:divBdr>
                </w:div>
                <w:div w:id="1223061846">
                  <w:marLeft w:val="0"/>
                  <w:marRight w:val="0"/>
                  <w:marTop w:val="0"/>
                  <w:marBottom w:val="0"/>
                  <w:divBdr>
                    <w:top w:val="none" w:sz="0" w:space="0" w:color="auto"/>
                    <w:left w:val="none" w:sz="0" w:space="0" w:color="auto"/>
                    <w:bottom w:val="none" w:sz="0" w:space="0" w:color="auto"/>
                    <w:right w:val="none" w:sz="0" w:space="0" w:color="auto"/>
                  </w:divBdr>
                </w:div>
                <w:div w:id="476604479">
                  <w:marLeft w:val="0"/>
                  <w:marRight w:val="0"/>
                  <w:marTop w:val="0"/>
                  <w:marBottom w:val="0"/>
                  <w:divBdr>
                    <w:top w:val="none" w:sz="0" w:space="0" w:color="auto"/>
                    <w:left w:val="none" w:sz="0" w:space="0" w:color="auto"/>
                    <w:bottom w:val="none" w:sz="0" w:space="0" w:color="auto"/>
                    <w:right w:val="none" w:sz="0" w:space="0" w:color="auto"/>
                  </w:divBdr>
                </w:div>
                <w:div w:id="1417287312">
                  <w:marLeft w:val="0"/>
                  <w:marRight w:val="0"/>
                  <w:marTop w:val="0"/>
                  <w:marBottom w:val="0"/>
                  <w:divBdr>
                    <w:top w:val="none" w:sz="0" w:space="0" w:color="auto"/>
                    <w:left w:val="none" w:sz="0" w:space="0" w:color="auto"/>
                    <w:bottom w:val="none" w:sz="0" w:space="0" w:color="auto"/>
                    <w:right w:val="none" w:sz="0" w:space="0" w:color="auto"/>
                  </w:divBdr>
                </w:div>
                <w:div w:id="7142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6670">
      <w:bodyDiv w:val="1"/>
      <w:marLeft w:val="0"/>
      <w:marRight w:val="0"/>
      <w:marTop w:val="0"/>
      <w:marBottom w:val="0"/>
      <w:divBdr>
        <w:top w:val="none" w:sz="0" w:space="0" w:color="auto"/>
        <w:left w:val="none" w:sz="0" w:space="0" w:color="auto"/>
        <w:bottom w:val="none" w:sz="0" w:space="0" w:color="auto"/>
        <w:right w:val="none" w:sz="0" w:space="0" w:color="auto"/>
      </w:divBdr>
      <w:divsChild>
        <w:div w:id="1190532161">
          <w:marLeft w:val="0"/>
          <w:marRight w:val="0"/>
          <w:marTop w:val="0"/>
          <w:marBottom w:val="0"/>
          <w:divBdr>
            <w:top w:val="none" w:sz="0" w:space="0" w:color="auto"/>
            <w:left w:val="none" w:sz="0" w:space="0" w:color="auto"/>
            <w:bottom w:val="none" w:sz="0" w:space="0" w:color="auto"/>
            <w:right w:val="none" w:sz="0" w:space="0" w:color="auto"/>
          </w:divBdr>
        </w:div>
      </w:divsChild>
    </w:div>
    <w:div w:id="1009529321">
      <w:bodyDiv w:val="1"/>
      <w:marLeft w:val="0"/>
      <w:marRight w:val="0"/>
      <w:marTop w:val="0"/>
      <w:marBottom w:val="0"/>
      <w:divBdr>
        <w:top w:val="none" w:sz="0" w:space="0" w:color="auto"/>
        <w:left w:val="none" w:sz="0" w:space="0" w:color="auto"/>
        <w:bottom w:val="none" w:sz="0" w:space="0" w:color="auto"/>
        <w:right w:val="none" w:sz="0" w:space="0" w:color="auto"/>
      </w:divBdr>
      <w:divsChild>
        <w:div w:id="389114199">
          <w:marLeft w:val="0"/>
          <w:marRight w:val="0"/>
          <w:marTop w:val="0"/>
          <w:marBottom w:val="0"/>
          <w:divBdr>
            <w:top w:val="none" w:sz="0" w:space="0" w:color="auto"/>
            <w:left w:val="none" w:sz="0" w:space="0" w:color="auto"/>
            <w:bottom w:val="none" w:sz="0" w:space="0" w:color="auto"/>
            <w:right w:val="none" w:sz="0" w:space="0" w:color="auto"/>
          </w:divBdr>
        </w:div>
        <w:div w:id="1642226674">
          <w:marLeft w:val="0"/>
          <w:marRight w:val="0"/>
          <w:marTop w:val="0"/>
          <w:marBottom w:val="0"/>
          <w:divBdr>
            <w:top w:val="none" w:sz="0" w:space="0" w:color="auto"/>
            <w:left w:val="none" w:sz="0" w:space="0" w:color="auto"/>
            <w:bottom w:val="none" w:sz="0" w:space="0" w:color="auto"/>
            <w:right w:val="none" w:sz="0" w:space="0" w:color="auto"/>
          </w:divBdr>
        </w:div>
        <w:div w:id="1477408256">
          <w:marLeft w:val="0"/>
          <w:marRight w:val="0"/>
          <w:marTop w:val="0"/>
          <w:marBottom w:val="0"/>
          <w:divBdr>
            <w:top w:val="none" w:sz="0" w:space="0" w:color="auto"/>
            <w:left w:val="none" w:sz="0" w:space="0" w:color="auto"/>
            <w:bottom w:val="none" w:sz="0" w:space="0" w:color="auto"/>
            <w:right w:val="none" w:sz="0" w:space="0" w:color="auto"/>
          </w:divBdr>
        </w:div>
        <w:div w:id="370688882">
          <w:marLeft w:val="0"/>
          <w:marRight w:val="0"/>
          <w:marTop w:val="0"/>
          <w:marBottom w:val="0"/>
          <w:divBdr>
            <w:top w:val="none" w:sz="0" w:space="0" w:color="auto"/>
            <w:left w:val="none" w:sz="0" w:space="0" w:color="auto"/>
            <w:bottom w:val="none" w:sz="0" w:space="0" w:color="auto"/>
            <w:right w:val="none" w:sz="0" w:space="0" w:color="auto"/>
          </w:divBdr>
        </w:div>
        <w:div w:id="2059012186">
          <w:marLeft w:val="0"/>
          <w:marRight w:val="0"/>
          <w:marTop w:val="0"/>
          <w:marBottom w:val="0"/>
          <w:divBdr>
            <w:top w:val="none" w:sz="0" w:space="0" w:color="auto"/>
            <w:left w:val="none" w:sz="0" w:space="0" w:color="auto"/>
            <w:bottom w:val="none" w:sz="0" w:space="0" w:color="auto"/>
            <w:right w:val="none" w:sz="0" w:space="0" w:color="auto"/>
          </w:divBdr>
        </w:div>
        <w:div w:id="1835103907">
          <w:marLeft w:val="0"/>
          <w:marRight w:val="0"/>
          <w:marTop w:val="0"/>
          <w:marBottom w:val="0"/>
          <w:divBdr>
            <w:top w:val="none" w:sz="0" w:space="0" w:color="auto"/>
            <w:left w:val="none" w:sz="0" w:space="0" w:color="auto"/>
            <w:bottom w:val="none" w:sz="0" w:space="0" w:color="auto"/>
            <w:right w:val="none" w:sz="0" w:space="0" w:color="auto"/>
          </w:divBdr>
        </w:div>
        <w:div w:id="1095324616">
          <w:marLeft w:val="0"/>
          <w:marRight w:val="0"/>
          <w:marTop w:val="0"/>
          <w:marBottom w:val="0"/>
          <w:divBdr>
            <w:top w:val="none" w:sz="0" w:space="0" w:color="auto"/>
            <w:left w:val="none" w:sz="0" w:space="0" w:color="auto"/>
            <w:bottom w:val="none" w:sz="0" w:space="0" w:color="auto"/>
            <w:right w:val="none" w:sz="0" w:space="0" w:color="auto"/>
          </w:divBdr>
        </w:div>
        <w:div w:id="685063903">
          <w:marLeft w:val="0"/>
          <w:marRight w:val="0"/>
          <w:marTop w:val="0"/>
          <w:marBottom w:val="0"/>
          <w:divBdr>
            <w:top w:val="none" w:sz="0" w:space="0" w:color="auto"/>
            <w:left w:val="none" w:sz="0" w:space="0" w:color="auto"/>
            <w:bottom w:val="none" w:sz="0" w:space="0" w:color="auto"/>
            <w:right w:val="none" w:sz="0" w:space="0" w:color="auto"/>
          </w:divBdr>
        </w:div>
        <w:div w:id="1657607035">
          <w:marLeft w:val="0"/>
          <w:marRight w:val="0"/>
          <w:marTop w:val="0"/>
          <w:marBottom w:val="0"/>
          <w:divBdr>
            <w:top w:val="none" w:sz="0" w:space="0" w:color="auto"/>
            <w:left w:val="none" w:sz="0" w:space="0" w:color="auto"/>
            <w:bottom w:val="none" w:sz="0" w:space="0" w:color="auto"/>
            <w:right w:val="none" w:sz="0" w:space="0" w:color="auto"/>
          </w:divBdr>
        </w:div>
        <w:div w:id="1265921006">
          <w:marLeft w:val="0"/>
          <w:marRight w:val="0"/>
          <w:marTop w:val="0"/>
          <w:marBottom w:val="0"/>
          <w:divBdr>
            <w:top w:val="none" w:sz="0" w:space="0" w:color="auto"/>
            <w:left w:val="none" w:sz="0" w:space="0" w:color="auto"/>
            <w:bottom w:val="none" w:sz="0" w:space="0" w:color="auto"/>
            <w:right w:val="none" w:sz="0" w:space="0" w:color="auto"/>
          </w:divBdr>
        </w:div>
        <w:div w:id="983310618">
          <w:marLeft w:val="0"/>
          <w:marRight w:val="0"/>
          <w:marTop w:val="0"/>
          <w:marBottom w:val="0"/>
          <w:divBdr>
            <w:top w:val="none" w:sz="0" w:space="0" w:color="auto"/>
            <w:left w:val="none" w:sz="0" w:space="0" w:color="auto"/>
            <w:bottom w:val="none" w:sz="0" w:space="0" w:color="auto"/>
            <w:right w:val="none" w:sz="0" w:space="0" w:color="auto"/>
          </w:divBdr>
        </w:div>
        <w:div w:id="1830822811">
          <w:marLeft w:val="0"/>
          <w:marRight w:val="0"/>
          <w:marTop w:val="0"/>
          <w:marBottom w:val="0"/>
          <w:divBdr>
            <w:top w:val="none" w:sz="0" w:space="0" w:color="auto"/>
            <w:left w:val="none" w:sz="0" w:space="0" w:color="auto"/>
            <w:bottom w:val="none" w:sz="0" w:space="0" w:color="auto"/>
            <w:right w:val="none" w:sz="0" w:space="0" w:color="auto"/>
          </w:divBdr>
        </w:div>
        <w:div w:id="2044404833">
          <w:marLeft w:val="0"/>
          <w:marRight w:val="0"/>
          <w:marTop w:val="0"/>
          <w:marBottom w:val="0"/>
          <w:divBdr>
            <w:top w:val="none" w:sz="0" w:space="0" w:color="auto"/>
            <w:left w:val="none" w:sz="0" w:space="0" w:color="auto"/>
            <w:bottom w:val="none" w:sz="0" w:space="0" w:color="auto"/>
            <w:right w:val="none" w:sz="0" w:space="0" w:color="auto"/>
          </w:divBdr>
        </w:div>
        <w:div w:id="1040012802">
          <w:marLeft w:val="0"/>
          <w:marRight w:val="0"/>
          <w:marTop w:val="0"/>
          <w:marBottom w:val="0"/>
          <w:divBdr>
            <w:top w:val="none" w:sz="0" w:space="0" w:color="auto"/>
            <w:left w:val="none" w:sz="0" w:space="0" w:color="auto"/>
            <w:bottom w:val="none" w:sz="0" w:space="0" w:color="auto"/>
            <w:right w:val="none" w:sz="0" w:space="0" w:color="auto"/>
          </w:divBdr>
        </w:div>
      </w:divsChild>
    </w:div>
    <w:div w:id="1029061223">
      <w:bodyDiv w:val="1"/>
      <w:marLeft w:val="0"/>
      <w:marRight w:val="0"/>
      <w:marTop w:val="0"/>
      <w:marBottom w:val="0"/>
      <w:divBdr>
        <w:top w:val="none" w:sz="0" w:space="0" w:color="auto"/>
        <w:left w:val="none" w:sz="0" w:space="0" w:color="auto"/>
        <w:bottom w:val="none" w:sz="0" w:space="0" w:color="auto"/>
        <w:right w:val="none" w:sz="0" w:space="0" w:color="auto"/>
      </w:divBdr>
      <w:divsChild>
        <w:div w:id="778991834">
          <w:marLeft w:val="0"/>
          <w:marRight w:val="0"/>
          <w:marTop w:val="0"/>
          <w:marBottom w:val="0"/>
          <w:divBdr>
            <w:top w:val="none" w:sz="0" w:space="0" w:color="auto"/>
            <w:left w:val="none" w:sz="0" w:space="0" w:color="auto"/>
            <w:bottom w:val="none" w:sz="0" w:space="0" w:color="auto"/>
            <w:right w:val="none" w:sz="0" w:space="0" w:color="auto"/>
          </w:divBdr>
        </w:div>
        <w:div w:id="1710304896">
          <w:marLeft w:val="0"/>
          <w:marRight w:val="0"/>
          <w:marTop w:val="0"/>
          <w:marBottom w:val="0"/>
          <w:divBdr>
            <w:top w:val="none" w:sz="0" w:space="0" w:color="auto"/>
            <w:left w:val="none" w:sz="0" w:space="0" w:color="auto"/>
            <w:bottom w:val="none" w:sz="0" w:space="0" w:color="auto"/>
            <w:right w:val="none" w:sz="0" w:space="0" w:color="auto"/>
          </w:divBdr>
        </w:div>
        <w:div w:id="2012835176">
          <w:marLeft w:val="0"/>
          <w:marRight w:val="0"/>
          <w:marTop w:val="0"/>
          <w:marBottom w:val="0"/>
          <w:divBdr>
            <w:top w:val="none" w:sz="0" w:space="0" w:color="auto"/>
            <w:left w:val="none" w:sz="0" w:space="0" w:color="auto"/>
            <w:bottom w:val="none" w:sz="0" w:space="0" w:color="auto"/>
            <w:right w:val="none" w:sz="0" w:space="0" w:color="auto"/>
          </w:divBdr>
        </w:div>
        <w:div w:id="1546939807">
          <w:marLeft w:val="0"/>
          <w:marRight w:val="0"/>
          <w:marTop w:val="0"/>
          <w:marBottom w:val="0"/>
          <w:divBdr>
            <w:top w:val="none" w:sz="0" w:space="0" w:color="auto"/>
            <w:left w:val="none" w:sz="0" w:space="0" w:color="auto"/>
            <w:bottom w:val="none" w:sz="0" w:space="0" w:color="auto"/>
            <w:right w:val="none" w:sz="0" w:space="0" w:color="auto"/>
          </w:divBdr>
        </w:div>
        <w:div w:id="299576603">
          <w:marLeft w:val="0"/>
          <w:marRight w:val="0"/>
          <w:marTop w:val="0"/>
          <w:marBottom w:val="0"/>
          <w:divBdr>
            <w:top w:val="none" w:sz="0" w:space="0" w:color="auto"/>
            <w:left w:val="none" w:sz="0" w:space="0" w:color="auto"/>
            <w:bottom w:val="none" w:sz="0" w:space="0" w:color="auto"/>
            <w:right w:val="none" w:sz="0" w:space="0" w:color="auto"/>
          </w:divBdr>
        </w:div>
        <w:div w:id="1872721803">
          <w:marLeft w:val="0"/>
          <w:marRight w:val="0"/>
          <w:marTop w:val="0"/>
          <w:marBottom w:val="0"/>
          <w:divBdr>
            <w:top w:val="none" w:sz="0" w:space="0" w:color="auto"/>
            <w:left w:val="none" w:sz="0" w:space="0" w:color="auto"/>
            <w:bottom w:val="none" w:sz="0" w:space="0" w:color="auto"/>
            <w:right w:val="none" w:sz="0" w:space="0" w:color="auto"/>
          </w:divBdr>
        </w:div>
        <w:div w:id="2037074901">
          <w:marLeft w:val="0"/>
          <w:marRight w:val="0"/>
          <w:marTop w:val="0"/>
          <w:marBottom w:val="0"/>
          <w:divBdr>
            <w:top w:val="none" w:sz="0" w:space="0" w:color="auto"/>
            <w:left w:val="none" w:sz="0" w:space="0" w:color="auto"/>
            <w:bottom w:val="none" w:sz="0" w:space="0" w:color="auto"/>
            <w:right w:val="none" w:sz="0" w:space="0" w:color="auto"/>
          </w:divBdr>
        </w:div>
        <w:div w:id="1679379972">
          <w:marLeft w:val="0"/>
          <w:marRight w:val="0"/>
          <w:marTop w:val="0"/>
          <w:marBottom w:val="0"/>
          <w:divBdr>
            <w:top w:val="none" w:sz="0" w:space="0" w:color="auto"/>
            <w:left w:val="none" w:sz="0" w:space="0" w:color="auto"/>
            <w:bottom w:val="none" w:sz="0" w:space="0" w:color="auto"/>
            <w:right w:val="none" w:sz="0" w:space="0" w:color="auto"/>
          </w:divBdr>
        </w:div>
        <w:div w:id="388310958">
          <w:marLeft w:val="0"/>
          <w:marRight w:val="0"/>
          <w:marTop w:val="0"/>
          <w:marBottom w:val="0"/>
          <w:divBdr>
            <w:top w:val="none" w:sz="0" w:space="0" w:color="auto"/>
            <w:left w:val="none" w:sz="0" w:space="0" w:color="auto"/>
            <w:bottom w:val="none" w:sz="0" w:space="0" w:color="auto"/>
            <w:right w:val="none" w:sz="0" w:space="0" w:color="auto"/>
          </w:divBdr>
        </w:div>
        <w:div w:id="208297827">
          <w:marLeft w:val="0"/>
          <w:marRight w:val="0"/>
          <w:marTop w:val="0"/>
          <w:marBottom w:val="0"/>
          <w:divBdr>
            <w:top w:val="none" w:sz="0" w:space="0" w:color="auto"/>
            <w:left w:val="none" w:sz="0" w:space="0" w:color="auto"/>
            <w:bottom w:val="none" w:sz="0" w:space="0" w:color="auto"/>
            <w:right w:val="none" w:sz="0" w:space="0" w:color="auto"/>
          </w:divBdr>
        </w:div>
        <w:div w:id="740910902">
          <w:marLeft w:val="0"/>
          <w:marRight w:val="0"/>
          <w:marTop w:val="0"/>
          <w:marBottom w:val="0"/>
          <w:divBdr>
            <w:top w:val="none" w:sz="0" w:space="0" w:color="auto"/>
            <w:left w:val="none" w:sz="0" w:space="0" w:color="auto"/>
            <w:bottom w:val="none" w:sz="0" w:space="0" w:color="auto"/>
            <w:right w:val="none" w:sz="0" w:space="0" w:color="auto"/>
          </w:divBdr>
        </w:div>
        <w:div w:id="549732257">
          <w:marLeft w:val="0"/>
          <w:marRight w:val="0"/>
          <w:marTop w:val="0"/>
          <w:marBottom w:val="0"/>
          <w:divBdr>
            <w:top w:val="none" w:sz="0" w:space="0" w:color="auto"/>
            <w:left w:val="none" w:sz="0" w:space="0" w:color="auto"/>
            <w:bottom w:val="none" w:sz="0" w:space="0" w:color="auto"/>
            <w:right w:val="none" w:sz="0" w:space="0" w:color="auto"/>
          </w:divBdr>
        </w:div>
        <w:div w:id="491142441">
          <w:marLeft w:val="0"/>
          <w:marRight w:val="0"/>
          <w:marTop w:val="0"/>
          <w:marBottom w:val="0"/>
          <w:divBdr>
            <w:top w:val="none" w:sz="0" w:space="0" w:color="auto"/>
            <w:left w:val="none" w:sz="0" w:space="0" w:color="auto"/>
            <w:bottom w:val="none" w:sz="0" w:space="0" w:color="auto"/>
            <w:right w:val="none" w:sz="0" w:space="0" w:color="auto"/>
          </w:divBdr>
        </w:div>
        <w:div w:id="1818568448">
          <w:marLeft w:val="0"/>
          <w:marRight w:val="0"/>
          <w:marTop w:val="0"/>
          <w:marBottom w:val="0"/>
          <w:divBdr>
            <w:top w:val="none" w:sz="0" w:space="0" w:color="auto"/>
            <w:left w:val="none" w:sz="0" w:space="0" w:color="auto"/>
            <w:bottom w:val="none" w:sz="0" w:space="0" w:color="auto"/>
            <w:right w:val="none" w:sz="0" w:space="0" w:color="auto"/>
          </w:divBdr>
        </w:div>
      </w:divsChild>
    </w:div>
    <w:div w:id="2006275058">
      <w:bodyDiv w:val="1"/>
      <w:marLeft w:val="0"/>
      <w:marRight w:val="0"/>
      <w:marTop w:val="0"/>
      <w:marBottom w:val="0"/>
      <w:divBdr>
        <w:top w:val="none" w:sz="0" w:space="0" w:color="auto"/>
        <w:left w:val="none" w:sz="0" w:space="0" w:color="auto"/>
        <w:bottom w:val="none" w:sz="0" w:space="0" w:color="auto"/>
        <w:right w:val="none" w:sz="0" w:space="0" w:color="auto"/>
      </w:divBdr>
      <w:divsChild>
        <w:div w:id="67197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coursreac@gmail.com" TargetMode="External"/><Relationship Id="rId3" Type="http://schemas.openxmlformats.org/officeDocument/2006/relationships/settings" Target="settings.xml"/><Relationship Id="rId7" Type="http://schemas.openxmlformats.org/officeDocument/2006/relationships/hyperlink" Target="mailto:discoursrea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scoursreac@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3645</Words>
  <Characters>20781</Characters>
  <Application>Microsoft Office Word</Application>
  <DocSecurity>0</DocSecurity>
  <Lines>173</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Montero</dc:creator>
  <cp:keywords/>
  <dc:description/>
  <cp:lastModifiedBy>CALABRESE Laura</cp:lastModifiedBy>
  <cp:revision>19</cp:revision>
  <dcterms:created xsi:type="dcterms:W3CDTF">2025-01-20T21:26:00Z</dcterms:created>
  <dcterms:modified xsi:type="dcterms:W3CDTF">2025-01-23T09:41:00Z</dcterms:modified>
</cp:coreProperties>
</file>